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2AA7" w14:textId="33D2D8C9" w:rsidR="00655A1C" w:rsidRPr="00D45BC6" w:rsidRDefault="00D45BC6" w:rsidP="00D45BC6">
      <w:pPr>
        <w:spacing w:after="0" w:line="360" w:lineRule="auto"/>
        <w:ind w:firstLine="709"/>
        <w:jc w:val="center"/>
        <w:rPr>
          <w:rFonts w:ascii="Times New Roman" w:hAnsi="Times New Roman" w:cs="Times New Roman"/>
          <w:b/>
          <w:spacing w:val="-14"/>
          <w:sz w:val="28"/>
          <w:szCs w:val="28"/>
          <w:lang w:val="uk-UA"/>
        </w:rPr>
      </w:pPr>
      <w:bookmarkStart w:id="0" w:name="_GoBack"/>
      <w:r w:rsidRPr="00D45BC6">
        <w:rPr>
          <w:rFonts w:ascii="Times New Roman" w:hAnsi="Times New Roman" w:cs="Times New Roman"/>
          <w:b/>
          <w:spacing w:val="-14"/>
          <w:sz w:val="28"/>
          <w:szCs w:val="28"/>
          <w:lang w:val="uk-UA"/>
        </w:rPr>
        <w:t>17\18-13</w:t>
      </w:r>
    </w:p>
    <w:bookmarkEnd w:id="0"/>
    <w:p w14:paraId="071A0849" w14:textId="60F33D90" w:rsidR="00655A1C" w:rsidRPr="00313C4B" w:rsidRDefault="00655A1C" w:rsidP="00EE3B25">
      <w:pPr>
        <w:spacing w:after="0" w:line="360" w:lineRule="auto"/>
        <w:ind w:firstLine="709"/>
        <w:jc w:val="both"/>
        <w:rPr>
          <w:rFonts w:ascii="Times New Roman" w:hAnsi="Times New Roman" w:cs="Times New Roman"/>
          <w:spacing w:val="-14"/>
          <w:sz w:val="28"/>
          <w:szCs w:val="28"/>
          <w:lang w:val="uk-UA"/>
        </w:rPr>
      </w:pPr>
    </w:p>
    <w:p w14:paraId="6E8D97C0" w14:textId="62953802" w:rsidR="0093410A" w:rsidRPr="00313C4B" w:rsidRDefault="0093410A" w:rsidP="00EE3B25">
      <w:pPr>
        <w:spacing w:after="0" w:line="360" w:lineRule="auto"/>
        <w:ind w:firstLine="709"/>
        <w:jc w:val="both"/>
        <w:rPr>
          <w:rFonts w:ascii="Times New Roman" w:hAnsi="Times New Roman" w:cs="Times New Roman"/>
          <w:spacing w:val="-14"/>
          <w:sz w:val="28"/>
          <w:szCs w:val="28"/>
          <w:lang w:val="uk-UA"/>
        </w:rPr>
      </w:pPr>
    </w:p>
    <w:p w14:paraId="11928E61" w14:textId="43DE4488" w:rsidR="0093410A" w:rsidRPr="00313C4B" w:rsidRDefault="0093410A" w:rsidP="00EE3B25">
      <w:pPr>
        <w:spacing w:after="0" w:line="360" w:lineRule="auto"/>
        <w:ind w:firstLine="709"/>
        <w:jc w:val="both"/>
        <w:rPr>
          <w:rFonts w:ascii="Times New Roman" w:hAnsi="Times New Roman" w:cs="Times New Roman"/>
          <w:spacing w:val="-14"/>
          <w:sz w:val="28"/>
          <w:szCs w:val="28"/>
          <w:lang w:val="uk-UA"/>
        </w:rPr>
      </w:pPr>
    </w:p>
    <w:p w14:paraId="40F7DC10" w14:textId="7A78D4E2" w:rsidR="0093410A" w:rsidRPr="00313C4B" w:rsidRDefault="0093410A" w:rsidP="00EE3B25">
      <w:pPr>
        <w:spacing w:after="0" w:line="360" w:lineRule="auto"/>
        <w:ind w:firstLine="709"/>
        <w:jc w:val="both"/>
        <w:rPr>
          <w:rFonts w:ascii="Times New Roman" w:hAnsi="Times New Roman" w:cs="Times New Roman"/>
          <w:spacing w:val="-14"/>
          <w:sz w:val="28"/>
          <w:szCs w:val="28"/>
          <w:lang w:val="uk-UA"/>
        </w:rPr>
      </w:pPr>
    </w:p>
    <w:p w14:paraId="088BE408" w14:textId="1A46CF9A" w:rsidR="0093410A" w:rsidRPr="00313C4B" w:rsidRDefault="0093410A" w:rsidP="00EE3B25">
      <w:pPr>
        <w:spacing w:after="0" w:line="360" w:lineRule="auto"/>
        <w:ind w:firstLine="709"/>
        <w:jc w:val="both"/>
        <w:rPr>
          <w:rFonts w:ascii="Times New Roman" w:hAnsi="Times New Roman" w:cs="Times New Roman"/>
          <w:spacing w:val="-14"/>
          <w:sz w:val="28"/>
          <w:szCs w:val="28"/>
          <w:lang w:val="uk-UA"/>
        </w:rPr>
      </w:pPr>
    </w:p>
    <w:p w14:paraId="5EF7A90E" w14:textId="65444C2A" w:rsidR="0093410A" w:rsidRPr="00313C4B" w:rsidRDefault="0093410A" w:rsidP="00EE3B25">
      <w:pPr>
        <w:spacing w:after="0" w:line="360" w:lineRule="auto"/>
        <w:ind w:firstLine="709"/>
        <w:jc w:val="both"/>
        <w:rPr>
          <w:rFonts w:ascii="Times New Roman" w:hAnsi="Times New Roman" w:cs="Times New Roman"/>
          <w:spacing w:val="-14"/>
          <w:sz w:val="28"/>
          <w:szCs w:val="28"/>
          <w:lang w:val="uk-UA"/>
        </w:rPr>
      </w:pPr>
    </w:p>
    <w:p w14:paraId="082AD362" w14:textId="0C283139" w:rsidR="000F7F35" w:rsidRPr="00313C4B" w:rsidRDefault="000F7F35" w:rsidP="00EE3B25">
      <w:pPr>
        <w:spacing w:after="0" w:line="360" w:lineRule="auto"/>
        <w:ind w:firstLine="709"/>
        <w:jc w:val="both"/>
        <w:rPr>
          <w:rFonts w:ascii="Times New Roman" w:hAnsi="Times New Roman" w:cs="Times New Roman"/>
          <w:spacing w:val="-14"/>
          <w:sz w:val="28"/>
          <w:szCs w:val="28"/>
          <w:lang w:val="uk-UA"/>
        </w:rPr>
      </w:pPr>
    </w:p>
    <w:p w14:paraId="7CF50449" w14:textId="77777777" w:rsidR="000F7F35" w:rsidRPr="00313C4B" w:rsidRDefault="000F7F35" w:rsidP="00EE3B25">
      <w:pPr>
        <w:spacing w:after="0" w:line="360" w:lineRule="auto"/>
        <w:ind w:firstLine="709"/>
        <w:jc w:val="both"/>
        <w:rPr>
          <w:rFonts w:ascii="Times New Roman" w:hAnsi="Times New Roman" w:cs="Times New Roman"/>
          <w:spacing w:val="-14"/>
          <w:sz w:val="28"/>
          <w:szCs w:val="28"/>
          <w:lang w:val="uk-UA"/>
        </w:rPr>
      </w:pPr>
    </w:p>
    <w:p w14:paraId="0CBC942A" w14:textId="77777777" w:rsidR="00655A1C" w:rsidRPr="00313C4B" w:rsidRDefault="00655A1C" w:rsidP="00EE3B25">
      <w:pPr>
        <w:spacing w:after="0" w:line="360" w:lineRule="auto"/>
        <w:jc w:val="both"/>
        <w:rPr>
          <w:rFonts w:ascii="Times New Roman" w:hAnsi="Times New Roman" w:cs="Times New Roman"/>
          <w:spacing w:val="-14"/>
          <w:sz w:val="28"/>
          <w:szCs w:val="28"/>
          <w:lang w:val="uk-UA"/>
        </w:rPr>
      </w:pPr>
    </w:p>
    <w:p w14:paraId="398CD936" w14:textId="1EE8CB9B" w:rsidR="00655A1C" w:rsidRPr="00313C4B" w:rsidRDefault="00655A1C" w:rsidP="00B02D52">
      <w:pPr>
        <w:spacing w:after="0" w:line="360" w:lineRule="auto"/>
        <w:ind w:firstLine="709"/>
        <w:jc w:val="center"/>
        <w:rPr>
          <w:rFonts w:ascii="Times New Roman" w:hAnsi="Times New Roman" w:cs="Times New Roman"/>
          <w:b/>
          <w:spacing w:val="-14"/>
          <w:sz w:val="28"/>
          <w:szCs w:val="28"/>
          <w:lang w:val="uk-UA"/>
        </w:rPr>
      </w:pPr>
      <w:r w:rsidRPr="00313C4B">
        <w:rPr>
          <w:rFonts w:ascii="Times New Roman" w:hAnsi="Times New Roman" w:cs="Times New Roman"/>
          <w:b/>
          <w:spacing w:val="-14"/>
          <w:sz w:val="28"/>
          <w:szCs w:val="28"/>
          <w:lang w:val="uk-UA"/>
        </w:rPr>
        <w:t>К</w:t>
      </w:r>
      <w:r w:rsidR="0093410A" w:rsidRPr="00313C4B">
        <w:rPr>
          <w:rFonts w:ascii="Times New Roman" w:hAnsi="Times New Roman" w:cs="Times New Roman"/>
          <w:b/>
          <w:spacing w:val="-14"/>
          <w:sz w:val="28"/>
          <w:szCs w:val="28"/>
          <w:lang w:val="uk-UA"/>
        </w:rPr>
        <w:t>ОНКУРСН</w:t>
      </w:r>
      <w:r w:rsidRPr="00313C4B">
        <w:rPr>
          <w:rFonts w:ascii="Times New Roman" w:hAnsi="Times New Roman" w:cs="Times New Roman"/>
          <w:b/>
          <w:spacing w:val="-14"/>
          <w:sz w:val="28"/>
          <w:szCs w:val="28"/>
          <w:lang w:val="uk-UA"/>
        </w:rPr>
        <w:t>А РОБОТА</w:t>
      </w:r>
    </w:p>
    <w:p w14:paraId="21E655AF" w14:textId="77777777" w:rsidR="00655A1C" w:rsidRPr="00313C4B" w:rsidRDefault="00655A1C" w:rsidP="00B02D52">
      <w:pPr>
        <w:spacing w:after="0" w:line="360" w:lineRule="auto"/>
        <w:ind w:firstLine="709"/>
        <w:jc w:val="center"/>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на тему:</w:t>
      </w:r>
    </w:p>
    <w:p w14:paraId="02955A5A" w14:textId="77777777" w:rsidR="00313C4B" w:rsidRPr="00313C4B" w:rsidRDefault="00E42022" w:rsidP="002D19C7">
      <w:pPr>
        <w:spacing w:after="0" w:line="360" w:lineRule="auto"/>
        <w:ind w:firstLine="709"/>
        <w:jc w:val="center"/>
        <w:rPr>
          <w:rFonts w:ascii="Times New Roman" w:hAnsi="Times New Roman" w:cs="Times New Roman"/>
          <w:b/>
          <w:spacing w:val="-14"/>
          <w:sz w:val="28"/>
          <w:szCs w:val="28"/>
          <w:lang w:val="uk-UA"/>
        </w:rPr>
      </w:pPr>
      <w:r w:rsidRPr="00313C4B">
        <w:rPr>
          <w:rFonts w:ascii="Times New Roman" w:hAnsi="Times New Roman" w:cs="Times New Roman"/>
          <w:b/>
          <w:spacing w:val="-14"/>
          <w:sz w:val="28"/>
          <w:szCs w:val="28"/>
          <w:lang w:val="uk-UA"/>
        </w:rPr>
        <w:t>МИТНИЙ ПОСТ-АУДИТ: ПРОБЛЕМИ</w:t>
      </w:r>
      <w:r w:rsidR="002D19C7" w:rsidRPr="00313C4B">
        <w:rPr>
          <w:rFonts w:ascii="Times New Roman" w:hAnsi="Times New Roman" w:cs="Times New Roman"/>
          <w:b/>
          <w:spacing w:val="-14"/>
          <w:sz w:val="28"/>
          <w:szCs w:val="28"/>
          <w:lang w:val="uk-UA"/>
        </w:rPr>
        <w:t xml:space="preserve"> ПРАВОВОГО РЕГУЛЮВАННЯ </w:t>
      </w:r>
    </w:p>
    <w:p w14:paraId="2466FC46" w14:textId="53912716" w:rsidR="0093410A" w:rsidRPr="00313C4B" w:rsidRDefault="002D19C7" w:rsidP="002D19C7">
      <w:pPr>
        <w:spacing w:after="0" w:line="360" w:lineRule="auto"/>
        <w:ind w:firstLine="709"/>
        <w:jc w:val="center"/>
        <w:rPr>
          <w:rFonts w:ascii="Times New Roman" w:hAnsi="Times New Roman" w:cs="Times New Roman"/>
          <w:b/>
          <w:spacing w:val="-14"/>
          <w:sz w:val="28"/>
          <w:szCs w:val="28"/>
          <w:lang w:val="uk-UA"/>
        </w:rPr>
      </w:pPr>
      <w:r w:rsidRPr="00313C4B">
        <w:rPr>
          <w:rFonts w:ascii="Times New Roman" w:hAnsi="Times New Roman" w:cs="Times New Roman"/>
          <w:b/>
          <w:spacing w:val="-14"/>
          <w:sz w:val="28"/>
          <w:szCs w:val="28"/>
          <w:lang w:val="uk-UA"/>
        </w:rPr>
        <w:t>В УКРАЇНІ</w:t>
      </w:r>
    </w:p>
    <w:p w14:paraId="3AC27809" w14:textId="1CFDA073" w:rsidR="006E0467" w:rsidRPr="00313C4B" w:rsidRDefault="006E0467" w:rsidP="00EE3B25">
      <w:pPr>
        <w:pStyle w:val="FR4"/>
        <w:spacing w:before="0" w:line="360" w:lineRule="auto"/>
        <w:ind w:left="0" w:firstLine="0"/>
        <w:rPr>
          <w:rFonts w:ascii="Times New Roman" w:hAnsi="Times New Roman" w:cs="Times New Roman"/>
          <w:b w:val="0"/>
          <w:spacing w:val="-14"/>
          <w:sz w:val="28"/>
          <w:szCs w:val="28"/>
        </w:rPr>
      </w:pPr>
      <w:r w:rsidRPr="00313C4B">
        <w:rPr>
          <w:rFonts w:ascii="Times New Roman" w:hAnsi="Times New Roman" w:cs="Times New Roman"/>
          <w:b w:val="0"/>
          <w:spacing w:val="-14"/>
          <w:sz w:val="28"/>
          <w:szCs w:val="28"/>
        </w:rPr>
        <w:br w:type="page"/>
      </w:r>
    </w:p>
    <w:p w14:paraId="49011BD7" w14:textId="32E5EFB6" w:rsidR="00BF2C13" w:rsidRPr="00313C4B" w:rsidRDefault="00BF2C13" w:rsidP="00B02D52">
      <w:pPr>
        <w:pStyle w:val="FR4"/>
        <w:spacing w:before="0" w:after="120" w:line="360" w:lineRule="auto"/>
        <w:ind w:left="0" w:firstLine="0"/>
        <w:jc w:val="center"/>
        <w:rPr>
          <w:rFonts w:ascii="Times New Roman" w:hAnsi="Times New Roman" w:cs="Times New Roman"/>
          <w:spacing w:val="-14"/>
          <w:sz w:val="28"/>
          <w:szCs w:val="28"/>
        </w:rPr>
      </w:pPr>
      <w:r w:rsidRPr="00313C4B">
        <w:rPr>
          <w:rFonts w:ascii="Times New Roman" w:hAnsi="Times New Roman" w:cs="Times New Roman"/>
          <w:spacing w:val="-14"/>
          <w:sz w:val="28"/>
          <w:szCs w:val="28"/>
        </w:rPr>
        <w:lastRenderedPageBreak/>
        <w:t>АНОТАЦІЯ</w:t>
      </w:r>
    </w:p>
    <w:p w14:paraId="3469AC3C" w14:textId="0FAD8EAD" w:rsidR="00BF2C13" w:rsidRPr="00313C4B" w:rsidRDefault="00407E97" w:rsidP="00B02D52">
      <w:pPr>
        <w:pStyle w:val="FR4"/>
        <w:spacing w:before="0" w:line="360" w:lineRule="auto"/>
        <w:ind w:left="0" w:firstLine="708"/>
        <w:rPr>
          <w:rFonts w:ascii="Times New Roman" w:hAnsi="Times New Roman" w:cs="Times New Roman"/>
          <w:b w:val="0"/>
          <w:spacing w:val="-14"/>
          <w:sz w:val="28"/>
          <w:szCs w:val="28"/>
        </w:rPr>
      </w:pPr>
      <w:r w:rsidRPr="00313C4B">
        <w:rPr>
          <w:rFonts w:ascii="Times New Roman" w:hAnsi="Times New Roman" w:cs="Times New Roman"/>
          <w:i/>
          <w:spacing w:val="-14"/>
          <w:sz w:val="28"/>
          <w:szCs w:val="28"/>
        </w:rPr>
        <w:t>Актуальність дослідження.</w:t>
      </w:r>
      <w:r w:rsidRPr="00313C4B">
        <w:rPr>
          <w:rFonts w:ascii="Times New Roman" w:hAnsi="Times New Roman" w:cs="Times New Roman"/>
          <w:spacing w:val="-14"/>
          <w:sz w:val="28"/>
          <w:szCs w:val="28"/>
        </w:rPr>
        <w:t xml:space="preserve"> </w:t>
      </w:r>
      <w:r w:rsidR="000E33ED" w:rsidRPr="00313C4B">
        <w:rPr>
          <w:rFonts w:ascii="Times New Roman" w:hAnsi="Times New Roman" w:cs="Times New Roman"/>
          <w:b w:val="0"/>
          <w:spacing w:val="-14"/>
          <w:sz w:val="28"/>
          <w:szCs w:val="28"/>
        </w:rPr>
        <w:t>Інтернаціоналізація с</w:t>
      </w:r>
      <w:r w:rsidRPr="00313C4B">
        <w:rPr>
          <w:rFonts w:ascii="Times New Roman" w:hAnsi="Times New Roman" w:cs="Times New Roman"/>
          <w:b w:val="0"/>
          <w:spacing w:val="-14"/>
          <w:sz w:val="28"/>
          <w:szCs w:val="28"/>
        </w:rPr>
        <w:t xml:space="preserve">вітової торгівлі відбувається динамічними темпами. Це, в свою чергу, означає, що кількість товарів, які перетинають митні кордони держав невпинно зростає. Як наслідок, виникає необхідність у нових ефективних видах митного контролю. </w:t>
      </w:r>
      <w:r w:rsidR="00F063E6" w:rsidRPr="00313C4B">
        <w:rPr>
          <w:rFonts w:ascii="Times New Roman" w:hAnsi="Times New Roman" w:cs="Times New Roman"/>
          <w:b w:val="0"/>
          <w:spacing w:val="-14"/>
          <w:sz w:val="28"/>
          <w:szCs w:val="28"/>
        </w:rPr>
        <w:t xml:space="preserve">Серед них особливе місце посідає митний пост-аудит. </w:t>
      </w:r>
      <w:r w:rsidR="00BF2C13" w:rsidRPr="00313C4B">
        <w:rPr>
          <w:rFonts w:ascii="Times New Roman" w:hAnsi="Times New Roman" w:cs="Times New Roman"/>
          <w:b w:val="0"/>
          <w:spacing w:val="-14"/>
          <w:sz w:val="28"/>
          <w:szCs w:val="28"/>
        </w:rPr>
        <w:t xml:space="preserve">Актуальність </w:t>
      </w:r>
      <w:r w:rsidRPr="00313C4B">
        <w:rPr>
          <w:rFonts w:ascii="Times New Roman" w:hAnsi="Times New Roman" w:cs="Times New Roman"/>
          <w:b w:val="0"/>
          <w:spacing w:val="-14"/>
          <w:sz w:val="28"/>
          <w:szCs w:val="28"/>
        </w:rPr>
        <w:t>досліджуваного питання для України</w:t>
      </w:r>
      <w:r w:rsidR="00BF2C13" w:rsidRPr="00313C4B">
        <w:rPr>
          <w:rFonts w:ascii="Times New Roman" w:hAnsi="Times New Roman" w:cs="Times New Roman"/>
          <w:b w:val="0"/>
          <w:spacing w:val="-14"/>
          <w:sz w:val="28"/>
          <w:szCs w:val="28"/>
        </w:rPr>
        <w:t xml:space="preserve"> обумовлюється виникненням проблемних питань на шляху втілення </w:t>
      </w:r>
      <w:r w:rsidRPr="00313C4B">
        <w:rPr>
          <w:rFonts w:ascii="Times New Roman" w:hAnsi="Times New Roman" w:cs="Times New Roman"/>
          <w:b w:val="0"/>
          <w:spacing w:val="-14"/>
          <w:sz w:val="28"/>
          <w:szCs w:val="28"/>
        </w:rPr>
        <w:t>Україною</w:t>
      </w:r>
      <w:r w:rsidR="00BF2C13" w:rsidRPr="00313C4B">
        <w:rPr>
          <w:rFonts w:ascii="Times New Roman" w:hAnsi="Times New Roman" w:cs="Times New Roman"/>
          <w:b w:val="0"/>
          <w:spacing w:val="-14"/>
          <w:sz w:val="28"/>
          <w:szCs w:val="28"/>
        </w:rPr>
        <w:t xml:space="preserve"> у митну практику рекомендацій Всесвітньої митної організації щодо прискорення товарообігу та підвищення ефективності митного контролю шляхом здійснення митного пост-аудиту. </w:t>
      </w:r>
      <w:r w:rsidR="00F063E6" w:rsidRPr="00313C4B">
        <w:rPr>
          <w:rFonts w:ascii="Times New Roman" w:hAnsi="Times New Roman" w:cs="Times New Roman"/>
          <w:b w:val="0"/>
          <w:spacing w:val="-14"/>
          <w:sz w:val="28"/>
          <w:szCs w:val="28"/>
        </w:rPr>
        <w:t xml:space="preserve">Законодавче регулювання митного пост-аудиту в Україні є далеко недосконалим. </w:t>
      </w:r>
      <w:r w:rsidR="00BF2C13" w:rsidRPr="00313C4B">
        <w:rPr>
          <w:rFonts w:ascii="Times New Roman" w:hAnsi="Times New Roman" w:cs="Times New Roman"/>
          <w:b w:val="0"/>
          <w:spacing w:val="-14"/>
          <w:sz w:val="28"/>
          <w:szCs w:val="28"/>
        </w:rPr>
        <w:t>Актуалізує тему митного пост-аудиту і набрання чинності «Угоди про спрощення процедур торгівлі» Світової організації торгівлі з 22.02.2017р.</w:t>
      </w:r>
    </w:p>
    <w:p w14:paraId="384E2776" w14:textId="57C006DB" w:rsidR="00BF2C13" w:rsidRPr="00313C4B" w:rsidRDefault="00BF2C13" w:rsidP="00EE3B25">
      <w:pPr>
        <w:pStyle w:val="Default"/>
        <w:spacing w:line="360" w:lineRule="auto"/>
        <w:ind w:firstLine="709"/>
        <w:jc w:val="both"/>
        <w:rPr>
          <w:color w:val="auto"/>
          <w:spacing w:val="-14"/>
          <w:sz w:val="28"/>
          <w:szCs w:val="28"/>
          <w:lang w:val="uk-UA"/>
        </w:rPr>
      </w:pPr>
      <w:r w:rsidRPr="00313C4B">
        <w:rPr>
          <w:b/>
          <w:i/>
          <w:color w:val="auto"/>
          <w:spacing w:val="-14"/>
          <w:sz w:val="28"/>
          <w:szCs w:val="28"/>
          <w:lang w:val="uk-UA"/>
        </w:rPr>
        <w:t>Метою</w:t>
      </w:r>
      <w:r w:rsidRPr="00313C4B">
        <w:rPr>
          <w:color w:val="auto"/>
          <w:spacing w:val="-14"/>
          <w:sz w:val="28"/>
          <w:szCs w:val="28"/>
          <w:lang w:val="uk-UA"/>
        </w:rPr>
        <w:t xml:space="preserve"> роботи є </w:t>
      </w:r>
      <w:r w:rsidR="00F063E6" w:rsidRPr="00313C4B">
        <w:rPr>
          <w:color w:val="auto"/>
          <w:spacing w:val="-14"/>
          <w:sz w:val="28"/>
          <w:szCs w:val="28"/>
          <w:lang w:val="uk-UA"/>
        </w:rPr>
        <w:t>аналіз</w:t>
      </w:r>
      <w:r w:rsidRPr="00313C4B">
        <w:rPr>
          <w:color w:val="auto"/>
          <w:spacing w:val="-14"/>
          <w:sz w:val="28"/>
          <w:szCs w:val="28"/>
          <w:lang w:val="uk-UA"/>
        </w:rPr>
        <w:t xml:space="preserve"> проблем правового регулювання організації та здійснення митного пост-аудиту в Україні, а також формування пропозицій щодо підвищення його ефективності та результативності. </w:t>
      </w:r>
    </w:p>
    <w:p w14:paraId="294C9E94" w14:textId="77777777" w:rsidR="00BF2C13" w:rsidRPr="00313C4B" w:rsidRDefault="00BF2C13" w:rsidP="00EE3B25">
      <w:pPr>
        <w:pStyle w:val="Default"/>
        <w:spacing w:line="360" w:lineRule="auto"/>
        <w:ind w:firstLine="709"/>
        <w:jc w:val="both"/>
        <w:rPr>
          <w:color w:val="auto"/>
          <w:spacing w:val="-14"/>
          <w:sz w:val="28"/>
          <w:szCs w:val="28"/>
          <w:lang w:val="uk-UA"/>
        </w:rPr>
      </w:pPr>
      <w:r w:rsidRPr="00313C4B">
        <w:rPr>
          <w:color w:val="auto"/>
          <w:spacing w:val="-14"/>
          <w:sz w:val="28"/>
          <w:szCs w:val="28"/>
          <w:lang w:val="uk-UA"/>
        </w:rPr>
        <w:t xml:space="preserve">Для досягнення окресленої мети були поставлені такі </w:t>
      </w:r>
      <w:r w:rsidRPr="00313C4B">
        <w:rPr>
          <w:b/>
          <w:i/>
          <w:color w:val="auto"/>
          <w:spacing w:val="-14"/>
          <w:sz w:val="28"/>
          <w:szCs w:val="28"/>
          <w:lang w:val="uk-UA"/>
        </w:rPr>
        <w:t>завдання:</w:t>
      </w:r>
    </w:p>
    <w:p w14:paraId="0734A1D3" w14:textId="77777777"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дослідити міжнародні нормативно-правові акти, положення яких присвячено питанням </w:t>
      </w:r>
      <w:r w:rsidRPr="00313C4B">
        <w:rPr>
          <w:spacing w:val="-14"/>
          <w:sz w:val="28"/>
          <w:szCs w:val="28"/>
          <w:lang w:val="uk-UA"/>
        </w:rPr>
        <w:t>митного пост-аудиту</w:t>
      </w:r>
      <w:r w:rsidRPr="00313C4B">
        <w:rPr>
          <w:color w:val="auto"/>
          <w:spacing w:val="-14"/>
          <w:sz w:val="28"/>
          <w:szCs w:val="28"/>
          <w:lang w:val="uk-UA"/>
        </w:rPr>
        <w:t>;</w:t>
      </w:r>
    </w:p>
    <w:p w14:paraId="0930CD09" w14:textId="77777777"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визначити нормативно-правові акти, які регулюють здійснення </w:t>
      </w:r>
      <w:r w:rsidRPr="00313C4B">
        <w:rPr>
          <w:spacing w:val="-14"/>
          <w:sz w:val="28"/>
          <w:szCs w:val="28"/>
          <w:lang w:val="uk-UA"/>
        </w:rPr>
        <w:t>митного пост-аудиту</w:t>
      </w:r>
      <w:r w:rsidRPr="00313C4B">
        <w:rPr>
          <w:color w:val="auto"/>
          <w:spacing w:val="-14"/>
          <w:sz w:val="28"/>
          <w:szCs w:val="28"/>
          <w:lang w:val="uk-UA"/>
        </w:rPr>
        <w:t xml:space="preserve"> в Україні;</w:t>
      </w:r>
    </w:p>
    <w:p w14:paraId="30367A48" w14:textId="77777777"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запропонувати удосконалити існуюче нормативно-правове регулювання </w:t>
      </w:r>
      <w:r w:rsidRPr="00313C4B">
        <w:rPr>
          <w:spacing w:val="-14"/>
          <w:sz w:val="28"/>
          <w:szCs w:val="28"/>
          <w:lang w:val="uk-UA"/>
        </w:rPr>
        <w:t>митного пост-аудиту</w:t>
      </w:r>
      <w:r w:rsidRPr="00313C4B">
        <w:rPr>
          <w:color w:val="auto"/>
          <w:spacing w:val="-14"/>
          <w:sz w:val="28"/>
          <w:szCs w:val="28"/>
          <w:lang w:val="uk-UA"/>
        </w:rPr>
        <w:t xml:space="preserve">, закріпивши на законодавчому рівні неврегульовані питання організації та здійснення </w:t>
      </w:r>
      <w:r w:rsidRPr="00313C4B">
        <w:rPr>
          <w:spacing w:val="-14"/>
          <w:sz w:val="28"/>
          <w:szCs w:val="28"/>
          <w:lang w:val="uk-UA"/>
        </w:rPr>
        <w:t>митного пост-аудиту</w:t>
      </w:r>
      <w:r w:rsidRPr="00313C4B">
        <w:rPr>
          <w:color w:val="auto"/>
          <w:spacing w:val="-14"/>
          <w:sz w:val="28"/>
          <w:szCs w:val="28"/>
          <w:lang w:val="uk-UA"/>
        </w:rPr>
        <w:t>;</w:t>
      </w:r>
    </w:p>
    <w:p w14:paraId="34FDF5D9" w14:textId="30DBD88B"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дослідити стан організаційно-правового забезпечення митного пост-аудиту в Україні</w:t>
      </w:r>
      <w:r w:rsidR="00F878F5">
        <w:rPr>
          <w:color w:val="auto"/>
          <w:spacing w:val="-14"/>
          <w:sz w:val="28"/>
          <w:szCs w:val="28"/>
          <w:lang w:val="uk-UA"/>
        </w:rPr>
        <w:t>;</w:t>
      </w:r>
    </w:p>
    <w:p w14:paraId="0DCD4992" w14:textId="77777777"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з’ясувати основні етапи організації та здійснення митного пост-аудиту;</w:t>
      </w:r>
    </w:p>
    <w:p w14:paraId="178C214F" w14:textId="77777777"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визначити види пост-митного аудиту та методи його проведення;</w:t>
      </w:r>
    </w:p>
    <w:p w14:paraId="75E6A12C" w14:textId="77777777"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окреслити проблеми організації та здійснення митного пост-аудиту, розробити пропозиції у цьому напрямі;</w:t>
      </w:r>
    </w:p>
    <w:p w14:paraId="2BC20E25" w14:textId="77777777" w:rsidR="00BF2C13" w:rsidRPr="00313C4B" w:rsidRDefault="00BF2C13"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lastRenderedPageBreak/>
        <w:t>проаналізувати судову практику у спорах, які виникають в процесі здійснення митного пост-аудиту.</w:t>
      </w:r>
    </w:p>
    <w:p w14:paraId="4EA57057" w14:textId="48544F8A" w:rsidR="00BF2C13" w:rsidRPr="00313C4B" w:rsidRDefault="00BF2C1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b/>
          <w:i/>
          <w:spacing w:val="-14"/>
          <w:sz w:val="28"/>
          <w:szCs w:val="28"/>
          <w:lang w:val="uk-UA"/>
        </w:rPr>
        <w:t>Методи дослідження.</w:t>
      </w:r>
      <w:r w:rsidRPr="00313C4B">
        <w:rPr>
          <w:rFonts w:ascii="Times New Roman" w:hAnsi="Times New Roman" w:cs="Times New Roman"/>
          <w:spacing w:val="-14"/>
          <w:sz w:val="28"/>
          <w:szCs w:val="28"/>
          <w:lang w:val="uk-UA"/>
        </w:rPr>
        <w:t xml:space="preserve"> Для вирішення окреслених завдань та досягнення мети дослідження використано системний підхід. У роботі застосовувався історичний метод (підрозділ 1.1), завдяки якому вдалося визначити основні етапи розвитку митного пост-аудиту в Україні на законодавчому рівні; формально-логічний підхід (підрозділ 1.2), який дозволив з’ясувати етапи здійснення митного-пост-аудиту. Методи теоретичного узагальнення, аналізу й синтезу (другий розділ) застосовано для з’ясування основних спорів, які виникають в процесі здійснення митного пост-аудиту. Використано також пор</w:t>
      </w:r>
      <w:r w:rsidR="00F878F5">
        <w:rPr>
          <w:rFonts w:ascii="Times New Roman" w:hAnsi="Times New Roman" w:cs="Times New Roman"/>
          <w:spacing w:val="-14"/>
          <w:sz w:val="28"/>
          <w:szCs w:val="28"/>
          <w:lang w:val="uk-UA"/>
        </w:rPr>
        <w:t>івняльний метод (підрозділ 1.1)</w:t>
      </w:r>
      <w:r w:rsidRPr="00313C4B">
        <w:rPr>
          <w:rFonts w:ascii="Times New Roman" w:hAnsi="Times New Roman" w:cs="Times New Roman"/>
          <w:spacing w:val="-14"/>
          <w:sz w:val="28"/>
          <w:szCs w:val="28"/>
          <w:lang w:val="uk-UA"/>
        </w:rPr>
        <w:t>, який дозволив проаналізувати чинні та нечинні нормативно правові акти України, які регулюють питання організації та здійснення митного пост-аудиту.</w:t>
      </w:r>
    </w:p>
    <w:p w14:paraId="14B32F7D" w14:textId="64D8935D" w:rsidR="00122983" w:rsidRPr="00313C4B" w:rsidRDefault="00B02D52" w:rsidP="00EE3B25">
      <w:pPr>
        <w:pStyle w:val="FR4"/>
        <w:spacing w:before="0" w:line="360" w:lineRule="auto"/>
        <w:ind w:left="0" w:firstLine="708"/>
        <w:rPr>
          <w:rFonts w:ascii="Times New Roman" w:hAnsi="Times New Roman" w:cs="Times New Roman"/>
          <w:b w:val="0"/>
          <w:spacing w:val="-14"/>
          <w:sz w:val="28"/>
          <w:szCs w:val="28"/>
        </w:rPr>
      </w:pPr>
      <w:r w:rsidRPr="00313C4B">
        <w:rPr>
          <w:rFonts w:ascii="Times New Roman" w:hAnsi="Times New Roman" w:cs="Times New Roman"/>
          <w:i/>
          <w:spacing w:val="-10"/>
          <w:sz w:val="28"/>
          <w:szCs w:val="28"/>
        </w:rPr>
        <w:t>Загальна характеристика роботи.</w:t>
      </w:r>
      <w:r w:rsidRPr="00313C4B">
        <w:rPr>
          <w:rFonts w:ascii="Times New Roman" w:hAnsi="Times New Roman" w:cs="Times New Roman"/>
          <w:spacing w:val="-10"/>
          <w:sz w:val="28"/>
          <w:szCs w:val="28"/>
        </w:rPr>
        <w:t xml:space="preserve"> </w:t>
      </w:r>
      <w:r w:rsidR="00BF2C13" w:rsidRPr="00313C4B">
        <w:rPr>
          <w:rFonts w:ascii="Times New Roman" w:hAnsi="Times New Roman" w:cs="Times New Roman"/>
          <w:b w:val="0"/>
          <w:spacing w:val="-14"/>
          <w:sz w:val="28"/>
          <w:szCs w:val="28"/>
        </w:rPr>
        <w:t>Робота складається з вступ</w:t>
      </w:r>
      <w:r w:rsidR="00122983" w:rsidRPr="00313C4B">
        <w:rPr>
          <w:rFonts w:ascii="Times New Roman" w:hAnsi="Times New Roman" w:cs="Times New Roman"/>
          <w:b w:val="0"/>
          <w:spacing w:val="-14"/>
          <w:sz w:val="28"/>
          <w:szCs w:val="28"/>
        </w:rPr>
        <w:t xml:space="preserve">у, </w:t>
      </w:r>
      <w:r w:rsidR="00F878F5">
        <w:rPr>
          <w:rFonts w:ascii="Times New Roman" w:hAnsi="Times New Roman" w:cs="Times New Roman"/>
          <w:b w:val="0"/>
          <w:spacing w:val="-14"/>
          <w:sz w:val="28"/>
          <w:szCs w:val="28"/>
        </w:rPr>
        <w:t xml:space="preserve"> </w:t>
      </w:r>
      <w:r w:rsidR="00122983" w:rsidRPr="00313C4B">
        <w:rPr>
          <w:rFonts w:ascii="Times New Roman" w:hAnsi="Times New Roman" w:cs="Times New Roman"/>
          <w:b w:val="0"/>
          <w:spacing w:val="-14"/>
          <w:sz w:val="28"/>
          <w:szCs w:val="28"/>
        </w:rPr>
        <w:t>двох розділів, які охоплюють чотири підрозділи</w:t>
      </w:r>
      <w:r w:rsidR="00BF2C13" w:rsidRPr="00313C4B">
        <w:rPr>
          <w:rFonts w:ascii="Times New Roman" w:hAnsi="Times New Roman" w:cs="Times New Roman"/>
          <w:b w:val="0"/>
          <w:spacing w:val="-14"/>
          <w:sz w:val="28"/>
          <w:szCs w:val="28"/>
        </w:rPr>
        <w:t>, висновків</w:t>
      </w:r>
      <w:r w:rsidRPr="00313C4B">
        <w:rPr>
          <w:rFonts w:ascii="Times New Roman" w:hAnsi="Times New Roman" w:cs="Times New Roman"/>
          <w:b w:val="0"/>
          <w:spacing w:val="-14"/>
          <w:sz w:val="28"/>
          <w:szCs w:val="28"/>
        </w:rPr>
        <w:t xml:space="preserve">, списку використаних джерел та трьох </w:t>
      </w:r>
      <w:r w:rsidR="00BF2C13" w:rsidRPr="00313C4B">
        <w:rPr>
          <w:rFonts w:ascii="Times New Roman" w:hAnsi="Times New Roman" w:cs="Times New Roman"/>
          <w:b w:val="0"/>
          <w:spacing w:val="-14"/>
          <w:sz w:val="28"/>
          <w:szCs w:val="28"/>
        </w:rPr>
        <w:t>додатків. Перший розділ присвячений дослідженню сучасного стану правового регулювання митного пос</w:t>
      </w:r>
      <w:r w:rsidR="00F878F5">
        <w:rPr>
          <w:rFonts w:ascii="Times New Roman" w:hAnsi="Times New Roman" w:cs="Times New Roman"/>
          <w:b w:val="0"/>
          <w:spacing w:val="-14"/>
          <w:sz w:val="28"/>
          <w:szCs w:val="28"/>
        </w:rPr>
        <w:t xml:space="preserve">т-аудиту в Україні, а другий – </w:t>
      </w:r>
      <w:r w:rsidR="00BF2C13" w:rsidRPr="00313C4B">
        <w:rPr>
          <w:rFonts w:ascii="Times New Roman" w:hAnsi="Times New Roman" w:cs="Times New Roman"/>
          <w:b w:val="0"/>
          <w:spacing w:val="-14"/>
          <w:sz w:val="28"/>
          <w:szCs w:val="28"/>
        </w:rPr>
        <w:t xml:space="preserve">аналізу основних спорів, які виникають в процесі здійснення митного пост-аудиту. Повний обсяг роботи становить </w:t>
      </w:r>
      <w:r w:rsidRPr="00313C4B">
        <w:rPr>
          <w:rFonts w:ascii="Times New Roman" w:hAnsi="Times New Roman" w:cs="Times New Roman"/>
          <w:b w:val="0"/>
          <w:spacing w:val="-14"/>
          <w:sz w:val="28"/>
          <w:szCs w:val="28"/>
        </w:rPr>
        <w:t>39</w:t>
      </w:r>
      <w:r w:rsidR="00BF2C13" w:rsidRPr="00313C4B">
        <w:rPr>
          <w:rFonts w:ascii="Times New Roman" w:hAnsi="Times New Roman" w:cs="Times New Roman"/>
          <w:b w:val="0"/>
          <w:spacing w:val="-14"/>
          <w:sz w:val="28"/>
          <w:szCs w:val="28"/>
        </w:rPr>
        <w:t xml:space="preserve"> сторінок. Список використаних джерел включає </w:t>
      </w:r>
      <w:r w:rsidRPr="00313C4B">
        <w:rPr>
          <w:rFonts w:ascii="Times New Roman" w:hAnsi="Times New Roman" w:cs="Times New Roman"/>
          <w:b w:val="0"/>
          <w:spacing w:val="-14"/>
          <w:sz w:val="28"/>
          <w:szCs w:val="28"/>
        </w:rPr>
        <w:t>48</w:t>
      </w:r>
      <w:r w:rsidR="00BF2C13" w:rsidRPr="00313C4B">
        <w:rPr>
          <w:rFonts w:ascii="Times New Roman" w:hAnsi="Times New Roman" w:cs="Times New Roman"/>
          <w:b w:val="0"/>
          <w:spacing w:val="-14"/>
          <w:sz w:val="28"/>
          <w:szCs w:val="28"/>
        </w:rPr>
        <w:t xml:space="preserve"> найменувань та становить </w:t>
      </w:r>
      <w:r w:rsidRPr="00313C4B">
        <w:rPr>
          <w:rFonts w:ascii="Times New Roman" w:hAnsi="Times New Roman" w:cs="Times New Roman"/>
          <w:b w:val="0"/>
          <w:spacing w:val="-14"/>
          <w:sz w:val="28"/>
          <w:szCs w:val="28"/>
        </w:rPr>
        <w:t>6</w:t>
      </w:r>
      <w:r w:rsidR="00BF2C13" w:rsidRPr="00313C4B">
        <w:rPr>
          <w:rFonts w:ascii="Times New Roman" w:hAnsi="Times New Roman" w:cs="Times New Roman"/>
          <w:b w:val="0"/>
          <w:spacing w:val="-14"/>
          <w:sz w:val="28"/>
          <w:szCs w:val="28"/>
        </w:rPr>
        <w:t xml:space="preserve"> сторінок.</w:t>
      </w:r>
    </w:p>
    <w:p w14:paraId="1AEF28CE" w14:textId="5AD6C5F2" w:rsidR="00E14FE7" w:rsidRPr="00313C4B" w:rsidRDefault="00122983" w:rsidP="00EE3B25">
      <w:pPr>
        <w:jc w:val="both"/>
        <w:rPr>
          <w:rFonts w:ascii="Times New Roman" w:eastAsia="Times New Roman" w:hAnsi="Times New Roman" w:cs="Times New Roman"/>
          <w:bCs/>
          <w:spacing w:val="-14"/>
          <w:sz w:val="28"/>
          <w:szCs w:val="28"/>
          <w:lang w:val="uk-UA" w:eastAsia="ru-RU"/>
        </w:rPr>
      </w:pPr>
      <w:r w:rsidRPr="00313C4B">
        <w:rPr>
          <w:rFonts w:ascii="Times New Roman" w:hAnsi="Times New Roman" w:cs="Times New Roman"/>
          <w:b/>
          <w:spacing w:val="-14"/>
          <w:sz w:val="28"/>
          <w:szCs w:val="28"/>
          <w:lang w:val="uk-UA"/>
        </w:rPr>
        <w:br w:type="page"/>
      </w:r>
    </w:p>
    <w:sdt>
      <w:sdtPr>
        <w:rPr>
          <w:rFonts w:ascii="Times New Roman" w:eastAsiaTheme="minorHAnsi" w:hAnsi="Times New Roman" w:cs="Times New Roman"/>
          <w:color w:val="auto"/>
          <w:spacing w:val="-14"/>
          <w:sz w:val="28"/>
          <w:szCs w:val="28"/>
          <w:lang w:val="uk-UA" w:eastAsia="en-US"/>
        </w:rPr>
        <w:id w:val="155582701"/>
        <w:docPartObj>
          <w:docPartGallery w:val="Table of Contents"/>
          <w:docPartUnique/>
        </w:docPartObj>
      </w:sdtPr>
      <w:sdtEndPr>
        <w:rPr>
          <w:b/>
          <w:bCs/>
        </w:rPr>
      </w:sdtEndPr>
      <w:sdtContent>
        <w:p w14:paraId="5183CD81" w14:textId="6BAF0C42" w:rsidR="00C02263" w:rsidRPr="00313C4B" w:rsidRDefault="00122983" w:rsidP="00B02D52">
          <w:pPr>
            <w:pStyle w:val="a8"/>
            <w:spacing w:before="0" w:after="120" w:line="360" w:lineRule="auto"/>
            <w:ind w:firstLine="709"/>
            <w:jc w:val="center"/>
            <w:rPr>
              <w:rFonts w:ascii="Times New Roman" w:hAnsi="Times New Roman" w:cs="Times New Roman"/>
              <w:b/>
              <w:color w:val="auto"/>
              <w:spacing w:val="-14"/>
              <w:sz w:val="28"/>
              <w:szCs w:val="28"/>
              <w:lang w:val="uk-UA"/>
            </w:rPr>
          </w:pPr>
          <w:r w:rsidRPr="00313C4B">
            <w:rPr>
              <w:rFonts w:ascii="Times New Roman" w:hAnsi="Times New Roman" w:cs="Times New Roman"/>
              <w:b/>
              <w:color w:val="auto"/>
              <w:spacing w:val="-14"/>
              <w:sz w:val="28"/>
              <w:szCs w:val="28"/>
              <w:lang w:val="uk-UA"/>
            </w:rPr>
            <w:t>ЗМІСТ</w:t>
          </w:r>
        </w:p>
        <w:p w14:paraId="49E0F53A" w14:textId="2487DBBD" w:rsidR="00B02D52" w:rsidRPr="00313C4B" w:rsidRDefault="00C02263" w:rsidP="00B02D52">
          <w:pPr>
            <w:pStyle w:val="11"/>
            <w:tabs>
              <w:tab w:val="right" w:leader="dot" w:pos="9628"/>
            </w:tabs>
            <w:rPr>
              <w:rFonts w:ascii="Times New Roman" w:eastAsiaTheme="minorEastAsia" w:hAnsi="Times New Roman" w:cs="Times New Roman"/>
              <w:noProof/>
              <w:sz w:val="28"/>
              <w:szCs w:val="28"/>
              <w:lang w:val="uk-UA" w:eastAsia="ru-RU"/>
            </w:rPr>
          </w:pPr>
          <w:r w:rsidRPr="00313C4B">
            <w:rPr>
              <w:rFonts w:ascii="Times New Roman" w:hAnsi="Times New Roman" w:cs="Times New Roman"/>
              <w:spacing w:val="-14"/>
              <w:sz w:val="28"/>
              <w:szCs w:val="28"/>
              <w:lang w:val="uk-UA"/>
            </w:rPr>
            <w:fldChar w:fldCharType="begin"/>
          </w:r>
          <w:r w:rsidRPr="00313C4B">
            <w:rPr>
              <w:rFonts w:ascii="Times New Roman" w:hAnsi="Times New Roman" w:cs="Times New Roman"/>
              <w:spacing w:val="-14"/>
              <w:sz w:val="28"/>
              <w:szCs w:val="28"/>
              <w:lang w:val="uk-UA"/>
            </w:rPr>
            <w:instrText xml:space="preserve"> TOC \o "1-3" \h \z \u </w:instrText>
          </w:r>
          <w:r w:rsidRPr="00313C4B">
            <w:rPr>
              <w:rFonts w:ascii="Times New Roman" w:hAnsi="Times New Roman" w:cs="Times New Roman"/>
              <w:spacing w:val="-14"/>
              <w:sz w:val="28"/>
              <w:szCs w:val="28"/>
              <w:lang w:val="uk-UA"/>
            </w:rPr>
            <w:fldChar w:fldCharType="separate"/>
          </w:r>
          <w:hyperlink w:anchor="_Toc498074510" w:history="1">
            <w:r w:rsidR="00B02D52" w:rsidRPr="00313C4B">
              <w:rPr>
                <w:rStyle w:val="a6"/>
                <w:rFonts w:ascii="Times New Roman" w:hAnsi="Times New Roman" w:cs="Times New Roman"/>
                <w:noProof/>
                <w:spacing w:val="-14"/>
                <w:sz w:val="28"/>
                <w:szCs w:val="28"/>
                <w:lang w:val="uk-UA"/>
              </w:rPr>
              <w:t>ВСТУП</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_Toc498074510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5</w:t>
            </w:r>
            <w:r w:rsidR="00B02D52" w:rsidRPr="00313C4B">
              <w:rPr>
                <w:rFonts w:ascii="Times New Roman" w:hAnsi="Times New Roman" w:cs="Times New Roman"/>
                <w:noProof/>
                <w:webHidden/>
                <w:sz w:val="28"/>
                <w:szCs w:val="28"/>
                <w:lang w:val="uk-UA"/>
              </w:rPr>
              <w:fldChar w:fldCharType="end"/>
            </w:r>
          </w:hyperlink>
        </w:p>
        <w:p w14:paraId="562C9307" w14:textId="37A6BD57" w:rsidR="00B02D52" w:rsidRPr="00313C4B" w:rsidRDefault="00C23475" w:rsidP="00B02D52">
          <w:pPr>
            <w:pStyle w:val="11"/>
            <w:tabs>
              <w:tab w:val="right" w:leader="dot" w:pos="9628"/>
            </w:tabs>
            <w:rPr>
              <w:rFonts w:ascii="Times New Roman" w:eastAsiaTheme="minorEastAsia" w:hAnsi="Times New Roman" w:cs="Times New Roman"/>
              <w:noProof/>
              <w:sz w:val="28"/>
              <w:szCs w:val="28"/>
              <w:lang w:val="uk-UA" w:eastAsia="ru-RU"/>
            </w:rPr>
          </w:pPr>
          <w:hyperlink w:anchor="_Toc498074511" w:history="1">
            <w:r w:rsidR="00B02D52" w:rsidRPr="00313C4B">
              <w:rPr>
                <w:rStyle w:val="a6"/>
                <w:rFonts w:ascii="Times New Roman" w:hAnsi="Times New Roman" w:cs="Times New Roman"/>
                <w:noProof/>
                <w:spacing w:val="-14"/>
                <w:sz w:val="28"/>
                <w:szCs w:val="28"/>
                <w:lang w:val="uk-UA"/>
              </w:rPr>
              <w:t>РОЗДІЛ 1. СУЧАСНИЙ СТАН ПРАВОВОГО РЕГУЛЮВАННЯ МИТНОГО ПОСТ-АУДИТУ В УКРАЇНІ</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_Toc498074511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7</w:t>
            </w:r>
            <w:r w:rsidR="00B02D52" w:rsidRPr="00313C4B">
              <w:rPr>
                <w:rFonts w:ascii="Times New Roman" w:hAnsi="Times New Roman" w:cs="Times New Roman"/>
                <w:noProof/>
                <w:webHidden/>
                <w:sz w:val="28"/>
                <w:szCs w:val="28"/>
                <w:lang w:val="uk-UA"/>
              </w:rPr>
              <w:fldChar w:fldCharType="end"/>
            </w:r>
          </w:hyperlink>
        </w:p>
        <w:p w14:paraId="07114F09" w14:textId="50DDD9A9" w:rsidR="00B02D52" w:rsidRPr="00313C4B" w:rsidRDefault="00C23475" w:rsidP="00B02D52">
          <w:pPr>
            <w:pStyle w:val="21"/>
            <w:tabs>
              <w:tab w:val="right" w:leader="dot" w:pos="9628"/>
            </w:tabs>
            <w:ind w:left="0"/>
            <w:rPr>
              <w:rFonts w:ascii="Times New Roman" w:eastAsiaTheme="minorEastAsia" w:hAnsi="Times New Roman" w:cs="Times New Roman"/>
              <w:noProof/>
              <w:sz w:val="28"/>
              <w:szCs w:val="28"/>
              <w:lang w:val="uk-UA" w:eastAsia="ru-RU"/>
            </w:rPr>
          </w:pPr>
          <w:hyperlink w:anchor="_Toc498074512" w:history="1">
            <w:r w:rsidR="00B02D52" w:rsidRPr="00313C4B">
              <w:rPr>
                <w:rStyle w:val="a6"/>
                <w:rFonts w:ascii="Times New Roman" w:hAnsi="Times New Roman" w:cs="Times New Roman"/>
                <w:noProof/>
                <w:spacing w:val="-14"/>
                <w:sz w:val="28"/>
                <w:szCs w:val="28"/>
                <w:lang w:val="uk-UA"/>
              </w:rPr>
              <w:t>1.1. Нормативно-правове регулювання митного пост-аудиту</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_Toc498074512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7</w:t>
            </w:r>
            <w:r w:rsidR="00B02D52" w:rsidRPr="00313C4B">
              <w:rPr>
                <w:rFonts w:ascii="Times New Roman" w:hAnsi="Times New Roman" w:cs="Times New Roman"/>
                <w:noProof/>
                <w:webHidden/>
                <w:sz w:val="28"/>
                <w:szCs w:val="28"/>
                <w:lang w:val="uk-UA"/>
              </w:rPr>
              <w:fldChar w:fldCharType="end"/>
            </w:r>
          </w:hyperlink>
        </w:p>
        <w:p w14:paraId="3E11B76E" w14:textId="72047689" w:rsidR="00B02D52" w:rsidRPr="00313C4B" w:rsidRDefault="00C23475" w:rsidP="00B02D52">
          <w:pPr>
            <w:pStyle w:val="21"/>
            <w:tabs>
              <w:tab w:val="right" w:leader="dot" w:pos="9628"/>
            </w:tabs>
            <w:ind w:left="0"/>
            <w:rPr>
              <w:rFonts w:ascii="Times New Roman" w:eastAsiaTheme="minorEastAsia" w:hAnsi="Times New Roman" w:cs="Times New Roman"/>
              <w:noProof/>
              <w:sz w:val="28"/>
              <w:szCs w:val="28"/>
              <w:lang w:val="uk-UA" w:eastAsia="ru-RU"/>
            </w:rPr>
          </w:pPr>
          <w:hyperlink w:anchor="_Toc498074513" w:history="1">
            <w:r w:rsidR="00B02D52" w:rsidRPr="00313C4B">
              <w:rPr>
                <w:rStyle w:val="a6"/>
                <w:rFonts w:ascii="Times New Roman" w:hAnsi="Times New Roman" w:cs="Times New Roman"/>
                <w:noProof/>
                <w:spacing w:val="-14"/>
                <w:sz w:val="28"/>
                <w:szCs w:val="28"/>
                <w:lang w:val="uk-UA"/>
              </w:rPr>
              <w:t>1.2. Організаційно-правове забезпечення митного пост-аудиту</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_Toc498074513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13</w:t>
            </w:r>
            <w:r w:rsidR="00B02D52" w:rsidRPr="00313C4B">
              <w:rPr>
                <w:rFonts w:ascii="Times New Roman" w:hAnsi="Times New Roman" w:cs="Times New Roman"/>
                <w:noProof/>
                <w:webHidden/>
                <w:sz w:val="28"/>
                <w:szCs w:val="28"/>
                <w:lang w:val="uk-UA"/>
              </w:rPr>
              <w:fldChar w:fldCharType="end"/>
            </w:r>
          </w:hyperlink>
        </w:p>
        <w:p w14:paraId="48B6C26A" w14:textId="43025E50" w:rsidR="00B02D52" w:rsidRPr="00313C4B" w:rsidRDefault="00C23475" w:rsidP="00B02D52">
          <w:pPr>
            <w:pStyle w:val="21"/>
            <w:tabs>
              <w:tab w:val="right" w:leader="dot" w:pos="9628"/>
            </w:tabs>
            <w:ind w:left="0"/>
            <w:rPr>
              <w:rFonts w:ascii="Times New Roman" w:eastAsiaTheme="minorEastAsia" w:hAnsi="Times New Roman" w:cs="Times New Roman"/>
              <w:noProof/>
              <w:sz w:val="28"/>
              <w:szCs w:val="28"/>
              <w:lang w:val="uk-UA" w:eastAsia="ru-RU"/>
            </w:rPr>
          </w:pPr>
          <w:hyperlink w:anchor="_Toc498074514" w:history="1">
            <w:r w:rsidR="00B02D52" w:rsidRPr="00313C4B">
              <w:rPr>
                <w:rStyle w:val="a6"/>
                <w:rFonts w:ascii="Times New Roman" w:hAnsi="Times New Roman" w:cs="Times New Roman"/>
                <w:noProof/>
                <w:spacing w:val="-14"/>
                <w:sz w:val="28"/>
                <w:szCs w:val="28"/>
                <w:lang w:val="uk-UA"/>
              </w:rPr>
              <w:t>РОЗДІЛ 2. СПОРИ, ЯКІ ВИНИКАЮТЬ В ПРОЦЕСІ ЗДІЙСНЕННЯ МИТНОГО ПОСТ-АУДИТУ</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_Toc498074514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21</w:t>
            </w:r>
            <w:r w:rsidR="00B02D52" w:rsidRPr="00313C4B">
              <w:rPr>
                <w:rFonts w:ascii="Times New Roman" w:hAnsi="Times New Roman" w:cs="Times New Roman"/>
                <w:noProof/>
                <w:webHidden/>
                <w:sz w:val="28"/>
                <w:szCs w:val="28"/>
                <w:lang w:val="uk-UA"/>
              </w:rPr>
              <w:fldChar w:fldCharType="end"/>
            </w:r>
          </w:hyperlink>
        </w:p>
        <w:p w14:paraId="264D32FA" w14:textId="6AAEF5D9" w:rsidR="00B02D52" w:rsidRPr="00313C4B" w:rsidRDefault="00C23475" w:rsidP="00B02D52">
          <w:pPr>
            <w:pStyle w:val="21"/>
            <w:tabs>
              <w:tab w:val="right" w:leader="dot" w:pos="9628"/>
            </w:tabs>
            <w:ind w:left="0"/>
            <w:rPr>
              <w:rFonts w:ascii="Times New Roman" w:eastAsiaTheme="minorEastAsia" w:hAnsi="Times New Roman" w:cs="Times New Roman"/>
              <w:noProof/>
              <w:sz w:val="28"/>
              <w:szCs w:val="28"/>
              <w:lang w:val="uk-UA" w:eastAsia="ru-RU"/>
            </w:rPr>
          </w:pPr>
          <w:hyperlink w:anchor="_Toc498074515" w:history="1">
            <w:r w:rsidR="00B02D52" w:rsidRPr="00313C4B">
              <w:rPr>
                <w:rStyle w:val="a6"/>
                <w:rFonts w:ascii="Times New Roman" w:hAnsi="Times New Roman" w:cs="Times New Roman"/>
                <w:noProof/>
                <w:spacing w:val="-14"/>
                <w:sz w:val="28"/>
                <w:szCs w:val="28"/>
                <w:lang w:val="uk-UA"/>
              </w:rPr>
              <w:t>2.1. Спори щодо cкасування/визнання нечинним наказу про проведення документальної перевірки</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_Toc498074515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21</w:t>
            </w:r>
            <w:r w:rsidR="00B02D52" w:rsidRPr="00313C4B">
              <w:rPr>
                <w:rFonts w:ascii="Times New Roman" w:hAnsi="Times New Roman" w:cs="Times New Roman"/>
                <w:noProof/>
                <w:webHidden/>
                <w:sz w:val="28"/>
                <w:szCs w:val="28"/>
                <w:lang w:val="uk-UA"/>
              </w:rPr>
              <w:fldChar w:fldCharType="end"/>
            </w:r>
          </w:hyperlink>
        </w:p>
        <w:p w14:paraId="7AA96BD2" w14:textId="662893A1" w:rsidR="00B02D52" w:rsidRPr="00313C4B" w:rsidRDefault="00C23475" w:rsidP="00B02D52">
          <w:pPr>
            <w:pStyle w:val="21"/>
            <w:tabs>
              <w:tab w:val="right" w:leader="dot" w:pos="9628"/>
            </w:tabs>
            <w:ind w:left="0"/>
            <w:rPr>
              <w:rFonts w:ascii="Times New Roman" w:eastAsiaTheme="minorEastAsia" w:hAnsi="Times New Roman" w:cs="Times New Roman"/>
              <w:noProof/>
              <w:sz w:val="28"/>
              <w:szCs w:val="28"/>
              <w:lang w:val="uk-UA" w:eastAsia="ru-RU"/>
            </w:rPr>
          </w:pPr>
          <w:hyperlink w:anchor="_Toc498074516" w:history="1">
            <w:r w:rsidR="00B02D52" w:rsidRPr="00313C4B">
              <w:rPr>
                <w:rStyle w:val="a6"/>
                <w:rFonts w:ascii="Times New Roman" w:hAnsi="Times New Roman" w:cs="Times New Roman"/>
                <w:noProof/>
                <w:spacing w:val="-14"/>
                <w:sz w:val="28"/>
                <w:szCs w:val="28"/>
                <w:lang w:val="uk-UA"/>
              </w:rPr>
              <w:t>2.2. Спори щодо cкасування/визнання нечинними податкових повідомлень-рішень за результатами документальних перевірок</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_Toc498074516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24</w:t>
            </w:r>
            <w:r w:rsidR="00B02D52" w:rsidRPr="00313C4B">
              <w:rPr>
                <w:rFonts w:ascii="Times New Roman" w:hAnsi="Times New Roman" w:cs="Times New Roman"/>
                <w:noProof/>
                <w:webHidden/>
                <w:sz w:val="28"/>
                <w:szCs w:val="28"/>
                <w:lang w:val="uk-UA"/>
              </w:rPr>
              <w:fldChar w:fldCharType="end"/>
            </w:r>
          </w:hyperlink>
        </w:p>
        <w:p w14:paraId="509A50AC" w14:textId="7CAD9E76" w:rsidR="00B02D52" w:rsidRPr="00313C4B" w:rsidRDefault="00C23475" w:rsidP="00B02D52">
          <w:pPr>
            <w:pStyle w:val="11"/>
            <w:tabs>
              <w:tab w:val="right" w:leader="dot" w:pos="9628"/>
            </w:tabs>
            <w:rPr>
              <w:rFonts w:ascii="Times New Roman" w:eastAsiaTheme="minorEastAsia" w:hAnsi="Times New Roman" w:cs="Times New Roman"/>
              <w:noProof/>
              <w:sz w:val="28"/>
              <w:szCs w:val="28"/>
              <w:lang w:val="uk-UA" w:eastAsia="ru-RU"/>
            </w:rPr>
          </w:pPr>
          <w:hyperlink w:anchor="_Toc498074517" w:history="1">
            <w:r w:rsidR="00B02D52" w:rsidRPr="00313C4B">
              <w:rPr>
                <w:rStyle w:val="a6"/>
                <w:rFonts w:ascii="Times New Roman" w:hAnsi="Times New Roman" w:cs="Times New Roman"/>
                <w:noProof/>
                <w:spacing w:val="-14"/>
                <w:sz w:val="28"/>
                <w:szCs w:val="28"/>
                <w:lang w:val="uk-UA"/>
              </w:rPr>
              <w:t>ВИСНОВКИ</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_Toc498074517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27</w:t>
            </w:r>
            <w:r w:rsidR="00B02D52" w:rsidRPr="00313C4B">
              <w:rPr>
                <w:rFonts w:ascii="Times New Roman" w:hAnsi="Times New Roman" w:cs="Times New Roman"/>
                <w:noProof/>
                <w:webHidden/>
                <w:sz w:val="28"/>
                <w:szCs w:val="28"/>
                <w:lang w:val="uk-UA"/>
              </w:rPr>
              <w:fldChar w:fldCharType="end"/>
            </w:r>
          </w:hyperlink>
        </w:p>
        <w:p w14:paraId="4B15BA37" w14:textId="3A7ED4E5" w:rsidR="00B02D52" w:rsidRPr="00313C4B" w:rsidRDefault="00C23475" w:rsidP="00B02D52">
          <w:pPr>
            <w:pStyle w:val="11"/>
            <w:tabs>
              <w:tab w:val="right" w:leader="dot" w:pos="9628"/>
            </w:tabs>
            <w:rPr>
              <w:rFonts w:ascii="Times New Roman" w:eastAsiaTheme="minorEastAsia" w:hAnsi="Times New Roman" w:cs="Times New Roman"/>
              <w:noProof/>
              <w:sz w:val="28"/>
              <w:szCs w:val="28"/>
              <w:lang w:val="uk-UA" w:eastAsia="ru-RU"/>
            </w:rPr>
          </w:pPr>
          <w:hyperlink w:anchor="_Toc498074518" w:history="1">
            <w:r w:rsidR="00B02D52" w:rsidRPr="00313C4B">
              <w:rPr>
                <w:rStyle w:val="a6"/>
                <w:rFonts w:ascii="Times New Roman" w:hAnsi="Times New Roman" w:cs="Times New Roman"/>
                <w:noProof/>
                <w:spacing w:val="-14"/>
                <w:sz w:val="28"/>
                <w:szCs w:val="28"/>
                <w:lang w:val="uk-UA"/>
              </w:rPr>
              <w:t>СПИСОК ВИКОРИСТАНИХ ДЖЕРЕЛ</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_Toc498074518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30</w:t>
            </w:r>
            <w:r w:rsidR="00B02D52" w:rsidRPr="00313C4B">
              <w:rPr>
                <w:rFonts w:ascii="Times New Roman" w:hAnsi="Times New Roman" w:cs="Times New Roman"/>
                <w:noProof/>
                <w:webHidden/>
                <w:sz w:val="28"/>
                <w:szCs w:val="28"/>
                <w:lang w:val="uk-UA"/>
              </w:rPr>
              <w:fldChar w:fldCharType="end"/>
            </w:r>
          </w:hyperlink>
        </w:p>
        <w:p w14:paraId="1B95A0C1" w14:textId="25B713A1" w:rsidR="00B02D52" w:rsidRPr="00313C4B" w:rsidRDefault="00C23475" w:rsidP="00B02D52">
          <w:pPr>
            <w:pStyle w:val="11"/>
            <w:tabs>
              <w:tab w:val="right" w:leader="dot" w:pos="9628"/>
            </w:tabs>
            <w:rPr>
              <w:rFonts w:ascii="Times New Roman" w:eastAsiaTheme="minorEastAsia" w:hAnsi="Times New Roman" w:cs="Times New Roman"/>
              <w:noProof/>
              <w:sz w:val="28"/>
              <w:szCs w:val="28"/>
              <w:lang w:val="uk-UA" w:eastAsia="ru-RU"/>
            </w:rPr>
          </w:pPr>
          <w:hyperlink w:anchor="_Toc498074519" w:history="1">
            <w:r w:rsidR="00B02D52" w:rsidRPr="00313C4B">
              <w:rPr>
                <w:rStyle w:val="a6"/>
                <w:rFonts w:ascii="Times New Roman" w:hAnsi="Times New Roman" w:cs="Times New Roman"/>
                <w:noProof/>
                <w:spacing w:val="-14"/>
                <w:sz w:val="28"/>
                <w:szCs w:val="28"/>
                <w:lang w:val="uk-UA"/>
              </w:rPr>
              <w:t>ДОДАТОК А</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_Toc498074519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36</w:t>
            </w:r>
            <w:r w:rsidR="00B02D52" w:rsidRPr="00313C4B">
              <w:rPr>
                <w:rFonts w:ascii="Times New Roman" w:hAnsi="Times New Roman" w:cs="Times New Roman"/>
                <w:noProof/>
                <w:webHidden/>
                <w:sz w:val="28"/>
                <w:szCs w:val="28"/>
                <w:lang w:val="uk-UA"/>
              </w:rPr>
              <w:fldChar w:fldCharType="end"/>
            </w:r>
          </w:hyperlink>
        </w:p>
        <w:p w14:paraId="5644DE9C" w14:textId="49420F3E" w:rsidR="00B02D52" w:rsidRPr="00313C4B" w:rsidRDefault="00C23475" w:rsidP="00B02D52">
          <w:pPr>
            <w:pStyle w:val="11"/>
            <w:tabs>
              <w:tab w:val="right" w:leader="dot" w:pos="9628"/>
            </w:tabs>
            <w:rPr>
              <w:rFonts w:ascii="Times New Roman" w:eastAsiaTheme="minorEastAsia" w:hAnsi="Times New Roman" w:cs="Times New Roman"/>
              <w:noProof/>
              <w:sz w:val="28"/>
              <w:szCs w:val="28"/>
              <w:lang w:val="uk-UA" w:eastAsia="ru-RU"/>
            </w:rPr>
          </w:pPr>
          <w:hyperlink w:anchor="_Toc498074520" w:history="1">
            <w:r w:rsidR="00B02D52" w:rsidRPr="00313C4B">
              <w:rPr>
                <w:rStyle w:val="a6"/>
                <w:rFonts w:ascii="Times New Roman" w:hAnsi="Times New Roman" w:cs="Times New Roman"/>
                <w:noProof/>
                <w:spacing w:val="-14"/>
                <w:sz w:val="28"/>
                <w:szCs w:val="28"/>
                <w:lang w:val="uk-UA"/>
              </w:rPr>
              <w:t>ДОДАТОК Б</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_Toc498074520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37</w:t>
            </w:r>
            <w:r w:rsidR="00B02D52" w:rsidRPr="00313C4B">
              <w:rPr>
                <w:rFonts w:ascii="Times New Roman" w:hAnsi="Times New Roman" w:cs="Times New Roman"/>
                <w:noProof/>
                <w:webHidden/>
                <w:sz w:val="28"/>
                <w:szCs w:val="28"/>
                <w:lang w:val="uk-UA"/>
              </w:rPr>
              <w:fldChar w:fldCharType="end"/>
            </w:r>
          </w:hyperlink>
        </w:p>
        <w:p w14:paraId="2B1CDFFD" w14:textId="648F511B" w:rsidR="00B02D52" w:rsidRPr="00313C4B" w:rsidRDefault="00C23475" w:rsidP="00B02D52">
          <w:pPr>
            <w:pStyle w:val="11"/>
            <w:tabs>
              <w:tab w:val="right" w:leader="dot" w:pos="9628"/>
            </w:tabs>
            <w:rPr>
              <w:rFonts w:ascii="Times New Roman" w:eastAsiaTheme="minorEastAsia" w:hAnsi="Times New Roman" w:cs="Times New Roman"/>
              <w:noProof/>
              <w:sz w:val="28"/>
              <w:szCs w:val="28"/>
              <w:lang w:val="uk-UA" w:eastAsia="ru-RU"/>
            </w:rPr>
          </w:pPr>
          <w:hyperlink w:anchor="_Toc498074521" w:history="1">
            <w:r w:rsidR="00B02D52" w:rsidRPr="00313C4B">
              <w:rPr>
                <w:rStyle w:val="a6"/>
                <w:rFonts w:ascii="Times New Roman" w:hAnsi="Times New Roman" w:cs="Times New Roman"/>
                <w:noProof/>
                <w:spacing w:val="-14"/>
                <w:sz w:val="28"/>
                <w:szCs w:val="28"/>
                <w:lang w:val="uk-UA"/>
              </w:rPr>
              <w:t>ДОДАТОК В</w:t>
            </w:r>
            <w:r w:rsidR="00B02D52" w:rsidRPr="00313C4B">
              <w:rPr>
                <w:rFonts w:ascii="Times New Roman" w:hAnsi="Times New Roman" w:cs="Times New Roman"/>
                <w:noProof/>
                <w:webHidden/>
                <w:sz w:val="28"/>
                <w:szCs w:val="28"/>
                <w:lang w:val="uk-UA"/>
              </w:rPr>
              <w:tab/>
            </w:r>
            <w:r w:rsidR="00B02D52" w:rsidRPr="00313C4B">
              <w:rPr>
                <w:rFonts w:ascii="Times New Roman" w:hAnsi="Times New Roman" w:cs="Times New Roman"/>
                <w:noProof/>
                <w:webHidden/>
                <w:sz w:val="28"/>
                <w:szCs w:val="28"/>
                <w:lang w:val="uk-UA"/>
              </w:rPr>
              <w:fldChar w:fldCharType="begin"/>
            </w:r>
            <w:r w:rsidR="00B02D52" w:rsidRPr="00313C4B">
              <w:rPr>
                <w:rFonts w:ascii="Times New Roman" w:hAnsi="Times New Roman" w:cs="Times New Roman"/>
                <w:noProof/>
                <w:webHidden/>
                <w:sz w:val="28"/>
                <w:szCs w:val="28"/>
                <w:lang w:val="uk-UA"/>
              </w:rPr>
              <w:instrText xml:space="preserve"> PAGEREF _Toc498074521 \h </w:instrText>
            </w:r>
            <w:r w:rsidR="00B02D52" w:rsidRPr="00313C4B">
              <w:rPr>
                <w:rFonts w:ascii="Times New Roman" w:hAnsi="Times New Roman" w:cs="Times New Roman"/>
                <w:noProof/>
                <w:webHidden/>
                <w:sz w:val="28"/>
                <w:szCs w:val="28"/>
                <w:lang w:val="uk-UA"/>
              </w:rPr>
            </w:r>
            <w:r w:rsidR="00B02D52" w:rsidRPr="00313C4B">
              <w:rPr>
                <w:rFonts w:ascii="Times New Roman" w:hAnsi="Times New Roman" w:cs="Times New Roman"/>
                <w:noProof/>
                <w:webHidden/>
                <w:sz w:val="28"/>
                <w:szCs w:val="28"/>
                <w:lang w:val="uk-UA"/>
              </w:rPr>
              <w:fldChar w:fldCharType="separate"/>
            </w:r>
            <w:r w:rsidR="00B02D52" w:rsidRPr="00313C4B">
              <w:rPr>
                <w:rFonts w:ascii="Times New Roman" w:hAnsi="Times New Roman" w:cs="Times New Roman"/>
                <w:noProof/>
                <w:webHidden/>
                <w:sz w:val="28"/>
                <w:szCs w:val="28"/>
                <w:lang w:val="uk-UA"/>
              </w:rPr>
              <w:t>39</w:t>
            </w:r>
            <w:r w:rsidR="00B02D52" w:rsidRPr="00313C4B">
              <w:rPr>
                <w:rFonts w:ascii="Times New Roman" w:hAnsi="Times New Roman" w:cs="Times New Roman"/>
                <w:noProof/>
                <w:webHidden/>
                <w:sz w:val="28"/>
                <w:szCs w:val="28"/>
                <w:lang w:val="uk-UA"/>
              </w:rPr>
              <w:fldChar w:fldCharType="end"/>
            </w:r>
          </w:hyperlink>
        </w:p>
        <w:p w14:paraId="35F8AE91" w14:textId="1D11AB2F" w:rsidR="00D71F03" w:rsidRPr="00313C4B" w:rsidRDefault="00C02263" w:rsidP="00EE3B25">
          <w:pPr>
            <w:spacing w:after="0" w:line="360" w:lineRule="auto"/>
            <w:ind w:firstLine="709"/>
            <w:jc w:val="both"/>
            <w:rPr>
              <w:rFonts w:ascii="Times New Roman" w:hAnsi="Times New Roman" w:cs="Times New Roman"/>
              <w:b/>
              <w:bCs/>
              <w:spacing w:val="-14"/>
              <w:sz w:val="28"/>
              <w:szCs w:val="28"/>
              <w:lang w:val="uk-UA"/>
            </w:rPr>
          </w:pPr>
          <w:r w:rsidRPr="00313C4B">
            <w:rPr>
              <w:rFonts w:ascii="Times New Roman" w:hAnsi="Times New Roman" w:cs="Times New Roman"/>
              <w:bCs/>
              <w:spacing w:val="-14"/>
              <w:sz w:val="28"/>
              <w:szCs w:val="28"/>
              <w:lang w:val="uk-UA"/>
            </w:rPr>
            <w:fldChar w:fldCharType="end"/>
          </w:r>
        </w:p>
      </w:sdtContent>
    </w:sdt>
    <w:p w14:paraId="1A82B6BF" w14:textId="77777777" w:rsidR="00331BA6" w:rsidRPr="00313C4B" w:rsidRDefault="00331BA6" w:rsidP="00331BA6">
      <w:pPr>
        <w:spacing w:after="0" w:line="360" w:lineRule="auto"/>
        <w:jc w:val="both"/>
        <w:rPr>
          <w:rFonts w:ascii="Times New Roman" w:hAnsi="Times New Roman" w:cs="Times New Roman"/>
          <w:spacing w:val="-14"/>
          <w:sz w:val="28"/>
          <w:szCs w:val="28"/>
          <w:lang w:val="uk-UA"/>
        </w:rPr>
        <w:sectPr w:rsidR="00331BA6" w:rsidRPr="00313C4B" w:rsidSect="00CF07B0">
          <w:headerReference w:type="default" r:id="rId9"/>
          <w:pgSz w:w="11906" w:h="16838"/>
          <w:pgMar w:top="1134" w:right="567" w:bottom="1134" w:left="1701" w:header="454" w:footer="454" w:gutter="0"/>
          <w:cols w:space="708"/>
          <w:titlePg/>
          <w:docGrid w:linePitch="360"/>
        </w:sectPr>
      </w:pPr>
    </w:p>
    <w:p w14:paraId="51D9F0C0" w14:textId="77777777" w:rsidR="00BE5FFC" w:rsidRPr="00313C4B" w:rsidRDefault="00BE5FFC" w:rsidP="00331BA6">
      <w:pPr>
        <w:pStyle w:val="1"/>
        <w:spacing w:before="0" w:after="120" w:line="360" w:lineRule="auto"/>
        <w:jc w:val="center"/>
        <w:rPr>
          <w:rFonts w:ascii="Times New Roman" w:hAnsi="Times New Roman" w:cs="Times New Roman"/>
          <w:b/>
          <w:color w:val="auto"/>
          <w:spacing w:val="-14"/>
          <w:sz w:val="28"/>
          <w:szCs w:val="28"/>
          <w:lang w:val="uk-UA"/>
        </w:rPr>
      </w:pPr>
      <w:bookmarkStart w:id="1" w:name="_Toc497244774"/>
      <w:bookmarkStart w:id="2" w:name="_Toc498074510"/>
      <w:r w:rsidRPr="00313C4B">
        <w:rPr>
          <w:rFonts w:ascii="Times New Roman" w:hAnsi="Times New Roman" w:cs="Times New Roman"/>
          <w:b/>
          <w:color w:val="auto"/>
          <w:spacing w:val="-14"/>
          <w:sz w:val="28"/>
          <w:szCs w:val="28"/>
          <w:lang w:val="uk-UA"/>
        </w:rPr>
        <w:lastRenderedPageBreak/>
        <w:t>ВСТУП</w:t>
      </w:r>
      <w:bookmarkEnd w:id="1"/>
      <w:bookmarkEnd w:id="2"/>
    </w:p>
    <w:p w14:paraId="01C97251" w14:textId="60207CAD" w:rsidR="00B86BED" w:rsidRPr="00313C4B" w:rsidRDefault="00B86BED" w:rsidP="00EE3B25">
      <w:pPr>
        <w:pStyle w:val="Default"/>
        <w:spacing w:line="360" w:lineRule="auto"/>
        <w:ind w:firstLine="709"/>
        <w:jc w:val="both"/>
        <w:rPr>
          <w:color w:val="auto"/>
          <w:spacing w:val="-14"/>
          <w:sz w:val="28"/>
          <w:szCs w:val="28"/>
          <w:lang w:val="uk-UA"/>
        </w:rPr>
      </w:pPr>
      <w:r w:rsidRPr="00313C4B">
        <w:rPr>
          <w:color w:val="auto"/>
          <w:spacing w:val="-14"/>
          <w:sz w:val="28"/>
          <w:szCs w:val="28"/>
          <w:lang w:val="uk-UA"/>
        </w:rPr>
        <w:t>Інтеграція України у світове господарство й імплементація міжнародних норм і стандартів у галузі митної справи сприяють скороченню термінів та обсягів митних процедур, зокрема митного оформлення та митного контролю, проте такі трансформації не повинні вплинути на ефективність їх проведення, що зумовлює пошук нових підходів до організації та здійснення контрольних заходів у сфері зовнішньоекономічної діяльності</w:t>
      </w:r>
      <w:r w:rsidR="00456BEB" w:rsidRPr="00313C4B">
        <w:rPr>
          <w:color w:val="auto"/>
          <w:spacing w:val="-14"/>
          <w:sz w:val="28"/>
          <w:szCs w:val="28"/>
          <w:lang w:val="uk-UA"/>
        </w:rPr>
        <w:t xml:space="preserve"> (далі – ЗЕД)</w:t>
      </w:r>
      <w:r w:rsidRPr="00313C4B">
        <w:rPr>
          <w:color w:val="auto"/>
          <w:spacing w:val="-14"/>
          <w:sz w:val="28"/>
          <w:szCs w:val="28"/>
          <w:lang w:val="uk-UA"/>
        </w:rPr>
        <w:t xml:space="preserve">. Відтак особливої актуальності набуває такий сучасний вид митного контролю, як митний пост-аудит, який полягає у проведенні документальних перевірок суб’єктів </w:t>
      </w:r>
      <w:r w:rsidR="00456BEB" w:rsidRPr="00313C4B">
        <w:rPr>
          <w:color w:val="auto"/>
          <w:spacing w:val="-14"/>
          <w:sz w:val="28"/>
          <w:szCs w:val="28"/>
          <w:lang w:val="uk-UA"/>
        </w:rPr>
        <w:t xml:space="preserve">ЗЕД </w:t>
      </w:r>
      <w:r w:rsidRPr="00313C4B">
        <w:rPr>
          <w:color w:val="auto"/>
          <w:spacing w:val="-14"/>
          <w:sz w:val="28"/>
          <w:szCs w:val="28"/>
          <w:lang w:val="uk-UA"/>
        </w:rPr>
        <w:t xml:space="preserve">після здійснення процедури митного оформлення. Основною метою впровадження митного пост-аудиту у контрольно-перевірочну роботу </w:t>
      </w:r>
      <w:r w:rsidR="0050678E" w:rsidRPr="00313C4B">
        <w:rPr>
          <w:color w:val="auto"/>
          <w:spacing w:val="-14"/>
          <w:sz w:val="28"/>
          <w:szCs w:val="28"/>
          <w:lang w:val="uk-UA"/>
        </w:rPr>
        <w:t>органів доходів і зборів</w:t>
      </w:r>
      <w:r w:rsidRPr="00313C4B">
        <w:rPr>
          <w:color w:val="auto"/>
          <w:spacing w:val="-14"/>
          <w:sz w:val="28"/>
          <w:szCs w:val="28"/>
          <w:lang w:val="uk-UA"/>
        </w:rPr>
        <w:t xml:space="preserve"> є: формування прозорої митної системи, що була б адекватною сучасним тенденціям світової торгівлі, відповідала б нормам, прийнятим у розвинених країнах та належним чином здійснювала захист законних економічних прав суб’єктів ЗЕД та держави. Досягнення поставленої мети вимагає виконання певного кола завдань, одним з яких є – пришвидшення безперешкодного руху товарів безпосередньо до кінцевого споживача або виробництва, що досягається шляхом впровадження митного пост-аудиту. </w:t>
      </w:r>
      <w:r w:rsidR="001308AC" w:rsidRPr="00313C4B">
        <w:rPr>
          <w:color w:val="auto"/>
          <w:spacing w:val="-14"/>
          <w:sz w:val="28"/>
          <w:szCs w:val="28"/>
          <w:lang w:val="uk-UA"/>
        </w:rPr>
        <w:t>М</w:t>
      </w:r>
      <w:r w:rsidRPr="00313C4B">
        <w:rPr>
          <w:color w:val="auto"/>
          <w:spacing w:val="-14"/>
          <w:sz w:val="28"/>
          <w:szCs w:val="28"/>
          <w:lang w:val="uk-UA"/>
        </w:rPr>
        <w:t>итний пост-аудит мінімізує час простою товару, що займає митний огляд й митні формальності та різні витрати, які несе кінце</w:t>
      </w:r>
      <w:r w:rsidR="00456BEB" w:rsidRPr="00313C4B">
        <w:rPr>
          <w:color w:val="auto"/>
          <w:spacing w:val="-14"/>
          <w:sz w:val="28"/>
          <w:szCs w:val="28"/>
          <w:lang w:val="uk-UA"/>
        </w:rPr>
        <w:t xml:space="preserve">вий споживач. </w:t>
      </w:r>
      <w:r w:rsidR="00185B59" w:rsidRPr="00313C4B">
        <w:rPr>
          <w:spacing w:val="-14"/>
          <w:sz w:val="28"/>
          <w:szCs w:val="28"/>
          <w:lang w:val="uk-UA"/>
        </w:rPr>
        <w:t>Митний пост-аудит</w:t>
      </w:r>
      <w:r w:rsidRPr="00313C4B">
        <w:rPr>
          <w:color w:val="auto"/>
          <w:spacing w:val="-14"/>
          <w:sz w:val="28"/>
          <w:szCs w:val="28"/>
          <w:lang w:val="uk-UA"/>
        </w:rPr>
        <w:t xml:space="preserve"> також відіграє важливу роль у розкритті порушень зовнішньоекономічного законодавства суб’єктами ЗЕД, а також наповненні державного бюджету України.</w:t>
      </w:r>
    </w:p>
    <w:p w14:paraId="28334660" w14:textId="6CB391F5" w:rsidR="00B86BED" w:rsidRPr="00313C4B" w:rsidRDefault="00B86BED" w:rsidP="00EE3B25">
      <w:pPr>
        <w:pStyle w:val="Default"/>
        <w:spacing w:line="360" w:lineRule="auto"/>
        <w:ind w:firstLine="709"/>
        <w:jc w:val="both"/>
        <w:rPr>
          <w:color w:val="auto"/>
          <w:spacing w:val="-14"/>
          <w:sz w:val="28"/>
          <w:szCs w:val="28"/>
          <w:lang w:val="uk-UA"/>
        </w:rPr>
      </w:pPr>
      <w:r w:rsidRPr="00313C4B">
        <w:rPr>
          <w:color w:val="auto"/>
          <w:spacing w:val="-14"/>
          <w:sz w:val="28"/>
          <w:szCs w:val="28"/>
          <w:lang w:val="uk-UA"/>
        </w:rPr>
        <w:t xml:space="preserve">Актуальність обраної теми обумовлюється виникненням проблемних питань на шляху втілення Україною у митну практику рекомендацій Всесвітньої митної організації щодо прискорення товарообігу та підвищення ефективності митного контролю шляхом здійснення митного пост-аудиту. </w:t>
      </w:r>
      <w:r w:rsidR="00F063E6" w:rsidRPr="00313C4B">
        <w:rPr>
          <w:color w:val="auto"/>
          <w:spacing w:val="-14"/>
          <w:sz w:val="28"/>
          <w:szCs w:val="28"/>
          <w:lang w:val="uk-UA"/>
        </w:rPr>
        <w:t xml:space="preserve">Законодавче регулювання митного пост-аудиту в Україні є далеко недосконалим. </w:t>
      </w:r>
      <w:r w:rsidRPr="00313C4B">
        <w:rPr>
          <w:color w:val="auto"/>
          <w:spacing w:val="-14"/>
          <w:sz w:val="28"/>
          <w:szCs w:val="28"/>
          <w:lang w:val="uk-UA"/>
        </w:rPr>
        <w:t xml:space="preserve">Актуалізує тему митного пост-аудиту і набрання чинності </w:t>
      </w:r>
      <w:r w:rsidR="00023238" w:rsidRPr="00313C4B">
        <w:rPr>
          <w:color w:val="auto"/>
          <w:spacing w:val="-14"/>
          <w:sz w:val="28"/>
          <w:szCs w:val="28"/>
          <w:lang w:val="uk-UA"/>
        </w:rPr>
        <w:t>«</w:t>
      </w:r>
      <w:r w:rsidRPr="00313C4B">
        <w:rPr>
          <w:color w:val="auto"/>
          <w:spacing w:val="-14"/>
          <w:sz w:val="28"/>
          <w:szCs w:val="28"/>
          <w:lang w:val="uk-UA"/>
        </w:rPr>
        <w:t>Угоди про спрощення процедур торгівлі</w:t>
      </w:r>
      <w:r w:rsidR="00023238" w:rsidRPr="00313C4B">
        <w:rPr>
          <w:color w:val="auto"/>
          <w:spacing w:val="-14"/>
          <w:sz w:val="28"/>
          <w:szCs w:val="28"/>
          <w:lang w:val="uk-UA"/>
        </w:rPr>
        <w:t>»</w:t>
      </w:r>
      <w:r w:rsidRPr="00313C4B">
        <w:rPr>
          <w:color w:val="auto"/>
          <w:spacing w:val="-14"/>
          <w:sz w:val="28"/>
          <w:szCs w:val="28"/>
          <w:lang w:val="uk-UA"/>
        </w:rPr>
        <w:t xml:space="preserve"> </w:t>
      </w:r>
      <w:r w:rsidR="00023238" w:rsidRPr="00313C4B">
        <w:rPr>
          <w:color w:val="auto"/>
          <w:spacing w:val="-14"/>
          <w:sz w:val="28"/>
          <w:szCs w:val="28"/>
          <w:lang w:val="uk-UA"/>
        </w:rPr>
        <w:t>Світової організації торгівлі</w:t>
      </w:r>
      <w:r w:rsidRPr="00313C4B">
        <w:rPr>
          <w:color w:val="auto"/>
          <w:spacing w:val="-14"/>
          <w:sz w:val="28"/>
          <w:szCs w:val="28"/>
          <w:lang w:val="uk-UA"/>
        </w:rPr>
        <w:t xml:space="preserve"> з 22.02.2017р.</w:t>
      </w:r>
    </w:p>
    <w:p w14:paraId="521F8627" w14:textId="77777777" w:rsidR="00B86BED" w:rsidRPr="00313C4B" w:rsidRDefault="00B86BED" w:rsidP="00EE3B25">
      <w:pPr>
        <w:pStyle w:val="Default"/>
        <w:spacing w:line="360" w:lineRule="auto"/>
        <w:ind w:firstLine="709"/>
        <w:jc w:val="both"/>
        <w:rPr>
          <w:color w:val="auto"/>
          <w:spacing w:val="-14"/>
          <w:sz w:val="28"/>
          <w:szCs w:val="28"/>
          <w:lang w:val="uk-UA"/>
        </w:rPr>
      </w:pPr>
      <w:r w:rsidRPr="00313C4B">
        <w:rPr>
          <w:color w:val="auto"/>
          <w:spacing w:val="-14"/>
          <w:sz w:val="28"/>
          <w:szCs w:val="28"/>
          <w:lang w:val="uk-UA"/>
        </w:rPr>
        <w:t>Питання, пов’язані з поняттям митного пост-аудиту, досліджували такі відомі вчені та практики як І. Г. </w:t>
      </w:r>
      <w:proofErr w:type="spellStart"/>
      <w:r w:rsidRPr="00313C4B">
        <w:rPr>
          <w:color w:val="auto"/>
          <w:spacing w:val="-14"/>
          <w:sz w:val="28"/>
          <w:szCs w:val="28"/>
          <w:lang w:val="uk-UA"/>
        </w:rPr>
        <w:t>Бережнюк</w:t>
      </w:r>
      <w:proofErr w:type="spellEnd"/>
      <w:r w:rsidRPr="00313C4B">
        <w:rPr>
          <w:color w:val="auto"/>
          <w:spacing w:val="-14"/>
          <w:sz w:val="28"/>
          <w:szCs w:val="28"/>
          <w:lang w:val="uk-UA"/>
        </w:rPr>
        <w:t>, О. П. </w:t>
      </w:r>
      <w:proofErr w:type="spellStart"/>
      <w:r w:rsidRPr="00313C4B">
        <w:rPr>
          <w:color w:val="auto"/>
          <w:spacing w:val="-14"/>
          <w:sz w:val="28"/>
          <w:szCs w:val="28"/>
          <w:lang w:val="uk-UA"/>
        </w:rPr>
        <w:t>Борисеню</w:t>
      </w:r>
      <w:proofErr w:type="spellEnd"/>
      <w:r w:rsidRPr="00313C4B">
        <w:rPr>
          <w:color w:val="auto"/>
          <w:spacing w:val="-14"/>
          <w:sz w:val="28"/>
          <w:szCs w:val="28"/>
          <w:lang w:val="uk-UA"/>
        </w:rPr>
        <w:t>, О. М. </w:t>
      </w:r>
      <w:proofErr w:type="spellStart"/>
      <w:r w:rsidRPr="00313C4B">
        <w:rPr>
          <w:color w:val="auto"/>
          <w:spacing w:val="-14"/>
          <w:sz w:val="28"/>
          <w:szCs w:val="28"/>
          <w:lang w:val="uk-UA"/>
        </w:rPr>
        <w:t>Вакульчик</w:t>
      </w:r>
      <w:proofErr w:type="spellEnd"/>
      <w:r w:rsidRPr="00313C4B">
        <w:rPr>
          <w:color w:val="auto"/>
          <w:spacing w:val="-14"/>
          <w:sz w:val="28"/>
          <w:szCs w:val="28"/>
          <w:lang w:val="uk-UA"/>
        </w:rPr>
        <w:t>, Т. С. Єдинак, В.Ю. Єдинак, Л. М. </w:t>
      </w:r>
      <w:proofErr w:type="spellStart"/>
      <w:r w:rsidRPr="00313C4B">
        <w:rPr>
          <w:color w:val="auto"/>
          <w:spacing w:val="-14"/>
          <w:sz w:val="28"/>
          <w:szCs w:val="28"/>
          <w:lang w:val="uk-UA"/>
        </w:rPr>
        <w:t>Івашова</w:t>
      </w:r>
      <w:proofErr w:type="spellEnd"/>
      <w:r w:rsidRPr="00313C4B">
        <w:rPr>
          <w:color w:val="auto"/>
          <w:spacing w:val="-14"/>
          <w:sz w:val="28"/>
          <w:szCs w:val="28"/>
          <w:lang w:val="uk-UA"/>
        </w:rPr>
        <w:t>, І. М. </w:t>
      </w:r>
      <w:proofErr w:type="spellStart"/>
      <w:r w:rsidRPr="00313C4B">
        <w:rPr>
          <w:color w:val="auto"/>
          <w:spacing w:val="-14"/>
          <w:sz w:val="28"/>
          <w:szCs w:val="28"/>
          <w:lang w:val="uk-UA"/>
        </w:rPr>
        <w:t>Квеліашвілі</w:t>
      </w:r>
      <w:proofErr w:type="spellEnd"/>
      <w:r w:rsidRPr="00313C4B">
        <w:rPr>
          <w:color w:val="auto"/>
          <w:spacing w:val="-14"/>
          <w:sz w:val="28"/>
          <w:szCs w:val="28"/>
          <w:lang w:val="uk-UA"/>
        </w:rPr>
        <w:t>, О. О. </w:t>
      </w:r>
      <w:proofErr w:type="spellStart"/>
      <w:r w:rsidRPr="00313C4B">
        <w:rPr>
          <w:color w:val="auto"/>
          <w:spacing w:val="-14"/>
          <w:sz w:val="28"/>
          <w:szCs w:val="28"/>
          <w:lang w:val="uk-UA"/>
        </w:rPr>
        <w:t>Книшек</w:t>
      </w:r>
      <w:proofErr w:type="spellEnd"/>
      <w:r w:rsidRPr="00313C4B">
        <w:rPr>
          <w:color w:val="auto"/>
          <w:spacing w:val="-14"/>
          <w:sz w:val="28"/>
          <w:szCs w:val="28"/>
          <w:lang w:val="uk-UA"/>
        </w:rPr>
        <w:t xml:space="preserve">, А. О. Кулик, </w:t>
      </w:r>
      <w:r w:rsidRPr="00313C4B">
        <w:rPr>
          <w:color w:val="auto"/>
          <w:spacing w:val="-14"/>
          <w:sz w:val="28"/>
          <w:szCs w:val="28"/>
          <w:lang w:val="uk-UA"/>
        </w:rPr>
        <w:lastRenderedPageBreak/>
        <w:t>Ю. О. </w:t>
      </w:r>
      <w:proofErr w:type="spellStart"/>
      <w:r w:rsidRPr="00313C4B">
        <w:rPr>
          <w:color w:val="auto"/>
          <w:spacing w:val="-14"/>
          <w:sz w:val="28"/>
          <w:szCs w:val="28"/>
          <w:lang w:val="uk-UA"/>
        </w:rPr>
        <w:t>Ліханіна</w:t>
      </w:r>
      <w:proofErr w:type="spellEnd"/>
      <w:r w:rsidRPr="00313C4B">
        <w:rPr>
          <w:color w:val="auto"/>
          <w:spacing w:val="-14"/>
          <w:sz w:val="28"/>
          <w:szCs w:val="28"/>
          <w:lang w:val="uk-UA"/>
        </w:rPr>
        <w:t>, Д. С. Олійник, Н. В. Осадча, П. В. Пашко, Н. П. </w:t>
      </w:r>
      <w:proofErr w:type="spellStart"/>
      <w:r w:rsidRPr="00313C4B">
        <w:rPr>
          <w:color w:val="auto"/>
          <w:spacing w:val="-14"/>
          <w:sz w:val="28"/>
          <w:szCs w:val="28"/>
          <w:lang w:val="uk-UA"/>
        </w:rPr>
        <w:t>Сідлецька</w:t>
      </w:r>
      <w:proofErr w:type="spellEnd"/>
      <w:r w:rsidRPr="00313C4B">
        <w:rPr>
          <w:color w:val="auto"/>
          <w:spacing w:val="-14"/>
          <w:sz w:val="28"/>
          <w:szCs w:val="28"/>
          <w:lang w:val="uk-UA"/>
        </w:rPr>
        <w:t>, С. П. Цибулько та інші. У працях цих авторів досліджувалися окремі аспекти формування та розвитку системи митного пост-аудиту в Україні</w:t>
      </w:r>
      <w:r w:rsidR="00456BEB" w:rsidRPr="00313C4B">
        <w:rPr>
          <w:color w:val="auto"/>
          <w:spacing w:val="-14"/>
          <w:sz w:val="28"/>
          <w:szCs w:val="28"/>
          <w:lang w:val="uk-UA"/>
        </w:rPr>
        <w:t xml:space="preserve">. </w:t>
      </w:r>
      <w:r w:rsidRPr="00313C4B">
        <w:rPr>
          <w:color w:val="auto"/>
          <w:spacing w:val="-14"/>
          <w:sz w:val="28"/>
          <w:szCs w:val="28"/>
          <w:lang w:val="uk-UA"/>
        </w:rPr>
        <w:t xml:space="preserve">Однак питання законодавчого та методичного забезпечення митного пост-аудиту опрацьовані недостатньо глибоко. </w:t>
      </w:r>
    </w:p>
    <w:p w14:paraId="1E6A5645" w14:textId="77777777" w:rsidR="00B86BED" w:rsidRPr="00313C4B" w:rsidRDefault="00B86BED" w:rsidP="00EE3B25">
      <w:pPr>
        <w:pStyle w:val="Default"/>
        <w:spacing w:line="360" w:lineRule="auto"/>
        <w:ind w:firstLine="709"/>
        <w:jc w:val="both"/>
        <w:rPr>
          <w:color w:val="auto"/>
          <w:spacing w:val="-14"/>
          <w:sz w:val="28"/>
          <w:szCs w:val="28"/>
          <w:lang w:val="uk-UA"/>
        </w:rPr>
      </w:pPr>
      <w:r w:rsidRPr="00313C4B">
        <w:rPr>
          <w:color w:val="auto"/>
          <w:spacing w:val="-14"/>
          <w:sz w:val="28"/>
          <w:szCs w:val="28"/>
          <w:lang w:val="uk-UA"/>
        </w:rPr>
        <w:t xml:space="preserve">Об’єктом дослідження є процес реалізації митного контролю на основі </w:t>
      </w:r>
      <w:r w:rsidR="00185B59" w:rsidRPr="00313C4B">
        <w:rPr>
          <w:spacing w:val="-14"/>
          <w:sz w:val="28"/>
          <w:szCs w:val="28"/>
          <w:lang w:val="uk-UA"/>
        </w:rPr>
        <w:t>митного пост-аудиту</w:t>
      </w:r>
      <w:r w:rsidRPr="00313C4B">
        <w:rPr>
          <w:color w:val="auto"/>
          <w:spacing w:val="-14"/>
          <w:sz w:val="28"/>
          <w:szCs w:val="28"/>
          <w:lang w:val="uk-UA"/>
        </w:rPr>
        <w:t xml:space="preserve"> органами </w:t>
      </w:r>
      <w:r w:rsidR="00456BEB" w:rsidRPr="00313C4B">
        <w:rPr>
          <w:color w:val="auto"/>
          <w:spacing w:val="-14"/>
          <w:sz w:val="28"/>
          <w:szCs w:val="28"/>
          <w:lang w:val="uk-UA"/>
        </w:rPr>
        <w:t xml:space="preserve">доходів і зборів </w:t>
      </w:r>
      <w:r w:rsidRPr="00313C4B">
        <w:rPr>
          <w:color w:val="auto"/>
          <w:spacing w:val="-14"/>
          <w:sz w:val="28"/>
          <w:szCs w:val="28"/>
          <w:lang w:val="uk-UA"/>
        </w:rPr>
        <w:t>України.</w:t>
      </w:r>
    </w:p>
    <w:p w14:paraId="707C4F35" w14:textId="277B31D1" w:rsidR="00B86BED" w:rsidRPr="00313C4B" w:rsidRDefault="00B86BED"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Предметом дослідження є </w:t>
      </w:r>
      <w:r w:rsidR="00D62AFD" w:rsidRPr="00313C4B">
        <w:rPr>
          <w:rFonts w:ascii="Times New Roman" w:hAnsi="Times New Roman" w:cs="Times New Roman"/>
          <w:spacing w:val="-14"/>
          <w:sz w:val="28"/>
          <w:szCs w:val="28"/>
          <w:lang w:val="uk-UA"/>
        </w:rPr>
        <w:t>правові</w:t>
      </w:r>
      <w:r w:rsidRPr="00313C4B">
        <w:rPr>
          <w:rFonts w:ascii="Times New Roman" w:hAnsi="Times New Roman" w:cs="Times New Roman"/>
          <w:spacing w:val="-14"/>
          <w:sz w:val="28"/>
          <w:szCs w:val="28"/>
          <w:lang w:val="uk-UA"/>
        </w:rPr>
        <w:t xml:space="preserve"> засади організації, здійснення і розвитку митного пост-аудиту в Україні.</w:t>
      </w:r>
    </w:p>
    <w:p w14:paraId="1627F15B" w14:textId="56D20B2C" w:rsidR="00B86BED" w:rsidRPr="00313C4B" w:rsidRDefault="00B86BED" w:rsidP="00EE3B25">
      <w:pPr>
        <w:pStyle w:val="Default"/>
        <w:spacing w:line="360" w:lineRule="auto"/>
        <w:ind w:firstLine="709"/>
        <w:jc w:val="both"/>
        <w:rPr>
          <w:color w:val="auto"/>
          <w:spacing w:val="-14"/>
          <w:sz w:val="28"/>
          <w:szCs w:val="28"/>
          <w:lang w:val="uk-UA"/>
        </w:rPr>
      </w:pPr>
      <w:r w:rsidRPr="00313C4B">
        <w:rPr>
          <w:color w:val="auto"/>
          <w:spacing w:val="-14"/>
          <w:sz w:val="28"/>
          <w:szCs w:val="28"/>
          <w:lang w:val="uk-UA"/>
        </w:rPr>
        <w:t xml:space="preserve">Метою роботи є </w:t>
      </w:r>
      <w:r w:rsidR="00F063E6" w:rsidRPr="00313C4B">
        <w:rPr>
          <w:color w:val="auto"/>
          <w:spacing w:val="-14"/>
          <w:sz w:val="28"/>
          <w:szCs w:val="28"/>
          <w:lang w:val="uk-UA"/>
        </w:rPr>
        <w:t>аналіз</w:t>
      </w:r>
      <w:r w:rsidRPr="00313C4B">
        <w:rPr>
          <w:color w:val="auto"/>
          <w:spacing w:val="-14"/>
          <w:sz w:val="28"/>
          <w:szCs w:val="28"/>
          <w:lang w:val="uk-UA"/>
        </w:rPr>
        <w:t xml:space="preserve"> проблем</w:t>
      </w:r>
      <w:r w:rsidR="00456BEB" w:rsidRPr="00313C4B">
        <w:rPr>
          <w:color w:val="auto"/>
          <w:spacing w:val="-14"/>
          <w:sz w:val="28"/>
          <w:szCs w:val="28"/>
          <w:lang w:val="uk-UA"/>
        </w:rPr>
        <w:t xml:space="preserve"> правового регулювання</w:t>
      </w:r>
      <w:r w:rsidRPr="00313C4B">
        <w:rPr>
          <w:color w:val="auto"/>
          <w:spacing w:val="-14"/>
          <w:sz w:val="28"/>
          <w:szCs w:val="28"/>
          <w:lang w:val="uk-UA"/>
        </w:rPr>
        <w:t xml:space="preserve"> організації та здійснення митного пост-аудиту в Україні, а також формування пропозицій щодо підвищення його ефективності та результативності. </w:t>
      </w:r>
    </w:p>
    <w:p w14:paraId="1563004F" w14:textId="77777777" w:rsidR="00B86BED" w:rsidRPr="00313C4B" w:rsidRDefault="00B86BED" w:rsidP="00EE3B25">
      <w:pPr>
        <w:pStyle w:val="Default"/>
        <w:spacing w:line="360" w:lineRule="auto"/>
        <w:ind w:firstLine="709"/>
        <w:jc w:val="both"/>
        <w:rPr>
          <w:color w:val="auto"/>
          <w:spacing w:val="-14"/>
          <w:sz w:val="28"/>
          <w:szCs w:val="28"/>
          <w:lang w:val="uk-UA"/>
        </w:rPr>
      </w:pPr>
      <w:r w:rsidRPr="00313C4B">
        <w:rPr>
          <w:color w:val="auto"/>
          <w:spacing w:val="-14"/>
          <w:sz w:val="28"/>
          <w:szCs w:val="28"/>
          <w:lang w:val="uk-UA"/>
        </w:rPr>
        <w:t>Д</w:t>
      </w:r>
      <w:r w:rsidR="00456BEB" w:rsidRPr="00313C4B">
        <w:rPr>
          <w:color w:val="auto"/>
          <w:spacing w:val="-14"/>
          <w:sz w:val="28"/>
          <w:szCs w:val="28"/>
          <w:lang w:val="uk-UA"/>
        </w:rPr>
        <w:t>л</w:t>
      </w:r>
      <w:r w:rsidRPr="00313C4B">
        <w:rPr>
          <w:color w:val="auto"/>
          <w:spacing w:val="-14"/>
          <w:sz w:val="28"/>
          <w:szCs w:val="28"/>
          <w:lang w:val="uk-UA"/>
        </w:rPr>
        <w:t>я досягнення окресленої мети були поставлені такі завдання:</w:t>
      </w:r>
    </w:p>
    <w:p w14:paraId="1CAAABCF" w14:textId="77777777" w:rsidR="00B86BED"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дослідити міжнародні нормативно-правові акти, положення яких присвячено питанням </w:t>
      </w:r>
      <w:r w:rsidR="00185B59" w:rsidRPr="00313C4B">
        <w:rPr>
          <w:spacing w:val="-14"/>
          <w:sz w:val="28"/>
          <w:szCs w:val="28"/>
          <w:lang w:val="uk-UA"/>
        </w:rPr>
        <w:t>митного пост-аудиту</w:t>
      </w:r>
      <w:r w:rsidRPr="00313C4B">
        <w:rPr>
          <w:color w:val="auto"/>
          <w:spacing w:val="-14"/>
          <w:sz w:val="28"/>
          <w:szCs w:val="28"/>
          <w:lang w:val="uk-UA"/>
        </w:rPr>
        <w:t>;</w:t>
      </w:r>
    </w:p>
    <w:p w14:paraId="5A8DEB01" w14:textId="77777777" w:rsidR="00B86BED"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визначити нормативно-правові акти, які регулюють здійснення </w:t>
      </w:r>
      <w:r w:rsidR="00185B59" w:rsidRPr="00313C4B">
        <w:rPr>
          <w:spacing w:val="-14"/>
          <w:sz w:val="28"/>
          <w:szCs w:val="28"/>
          <w:lang w:val="uk-UA"/>
        </w:rPr>
        <w:t>митного пост-аудиту</w:t>
      </w:r>
      <w:r w:rsidRPr="00313C4B">
        <w:rPr>
          <w:color w:val="auto"/>
          <w:spacing w:val="-14"/>
          <w:sz w:val="28"/>
          <w:szCs w:val="28"/>
          <w:lang w:val="uk-UA"/>
        </w:rPr>
        <w:t xml:space="preserve"> в Україні;</w:t>
      </w:r>
    </w:p>
    <w:p w14:paraId="117D7828" w14:textId="77777777" w:rsidR="00B86BED"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запропонувати удосконалити існуюче нормативно-правове регулювання </w:t>
      </w:r>
      <w:r w:rsidR="00185B59" w:rsidRPr="00313C4B">
        <w:rPr>
          <w:spacing w:val="-14"/>
          <w:sz w:val="28"/>
          <w:szCs w:val="28"/>
          <w:lang w:val="uk-UA"/>
        </w:rPr>
        <w:t>митного пост-аудиту</w:t>
      </w:r>
      <w:r w:rsidRPr="00313C4B">
        <w:rPr>
          <w:color w:val="auto"/>
          <w:spacing w:val="-14"/>
          <w:sz w:val="28"/>
          <w:szCs w:val="28"/>
          <w:lang w:val="uk-UA"/>
        </w:rPr>
        <w:t xml:space="preserve">, закріпивши на законодавчому рівні неврегульовані питання організації та здійснення </w:t>
      </w:r>
      <w:r w:rsidR="00185B59" w:rsidRPr="00313C4B">
        <w:rPr>
          <w:spacing w:val="-14"/>
          <w:sz w:val="28"/>
          <w:szCs w:val="28"/>
          <w:lang w:val="uk-UA"/>
        </w:rPr>
        <w:t>митного пост-аудиту</w:t>
      </w:r>
      <w:r w:rsidRPr="00313C4B">
        <w:rPr>
          <w:color w:val="auto"/>
          <w:spacing w:val="-14"/>
          <w:sz w:val="28"/>
          <w:szCs w:val="28"/>
          <w:lang w:val="uk-UA"/>
        </w:rPr>
        <w:t>;</w:t>
      </w:r>
    </w:p>
    <w:p w14:paraId="15775480" w14:textId="6777965B" w:rsidR="00B86BED"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дослідити стан організаційно-правового забезпечення митного пост-аудиту в Україні</w:t>
      </w:r>
      <w:r w:rsidR="00F878F5">
        <w:rPr>
          <w:color w:val="auto"/>
          <w:spacing w:val="-14"/>
          <w:sz w:val="28"/>
          <w:szCs w:val="28"/>
          <w:lang w:val="uk-UA"/>
        </w:rPr>
        <w:t>;</w:t>
      </w:r>
    </w:p>
    <w:p w14:paraId="1DF16E4C" w14:textId="77777777" w:rsidR="00B86BED"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з’ясувати основні етапи організації та здійснення </w:t>
      </w:r>
      <w:r w:rsidR="00185B59" w:rsidRPr="00313C4B">
        <w:rPr>
          <w:color w:val="auto"/>
          <w:spacing w:val="-14"/>
          <w:sz w:val="28"/>
          <w:szCs w:val="28"/>
          <w:lang w:val="uk-UA"/>
        </w:rPr>
        <w:t>митного пост-аудиту</w:t>
      </w:r>
      <w:r w:rsidRPr="00313C4B">
        <w:rPr>
          <w:color w:val="auto"/>
          <w:spacing w:val="-14"/>
          <w:sz w:val="28"/>
          <w:szCs w:val="28"/>
          <w:lang w:val="uk-UA"/>
        </w:rPr>
        <w:t>;</w:t>
      </w:r>
    </w:p>
    <w:p w14:paraId="52210B23" w14:textId="77777777" w:rsidR="00B86BED"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визначити види пост-митного аудиту та методи його проведення;</w:t>
      </w:r>
    </w:p>
    <w:p w14:paraId="58B51A06" w14:textId="77777777" w:rsidR="00B86BED"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 xml:space="preserve">окреслити проблеми організації та здійснення </w:t>
      </w:r>
      <w:r w:rsidR="00185B59" w:rsidRPr="00313C4B">
        <w:rPr>
          <w:color w:val="auto"/>
          <w:spacing w:val="-14"/>
          <w:sz w:val="28"/>
          <w:szCs w:val="28"/>
          <w:lang w:val="uk-UA"/>
        </w:rPr>
        <w:t>митного пост-аудиту</w:t>
      </w:r>
      <w:r w:rsidRPr="00313C4B">
        <w:rPr>
          <w:color w:val="auto"/>
          <w:spacing w:val="-14"/>
          <w:sz w:val="28"/>
          <w:szCs w:val="28"/>
          <w:lang w:val="uk-UA"/>
        </w:rPr>
        <w:t>, розробити пропозиції у цьому напрямі;</w:t>
      </w:r>
    </w:p>
    <w:p w14:paraId="0AFDF812" w14:textId="0D7F141C" w:rsidR="00A02901" w:rsidRPr="00313C4B" w:rsidRDefault="00B86BED" w:rsidP="00EE3B25">
      <w:pPr>
        <w:pStyle w:val="Default"/>
        <w:numPr>
          <w:ilvl w:val="0"/>
          <w:numId w:val="20"/>
        </w:numPr>
        <w:spacing w:line="360" w:lineRule="auto"/>
        <w:ind w:left="0" w:firstLine="1069"/>
        <w:jc w:val="both"/>
        <w:rPr>
          <w:color w:val="auto"/>
          <w:spacing w:val="-14"/>
          <w:sz w:val="28"/>
          <w:szCs w:val="28"/>
          <w:lang w:val="uk-UA"/>
        </w:rPr>
      </w:pPr>
      <w:r w:rsidRPr="00313C4B">
        <w:rPr>
          <w:color w:val="auto"/>
          <w:spacing w:val="-14"/>
          <w:sz w:val="28"/>
          <w:szCs w:val="28"/>
          <w:lang w:val="uk-UA"/>
        </w:rPr>
        <w:t>проаналізувати судову практику у спорах, які виникають в процесі здійснення митного пост-аудиту.</w:t>
      </w:r>
      <w:r w:rsidR="00A02901" w:rsidRPr="00313C4B">
        <w:rPr>
          <w:spacing w:val="-14"/>
          <w:sz w:val="28"/>
          <w:szCs w:val="28"/>
          <w:lang w:val="uk-UA"/>
        </w:rPr>
        <w:br w:type="page"/>
      </w:r>
    </w:p>
    <w:p w14:paraId="051CA631" w14:textId="2D73EE6C" w:rsidR="00FC6EE0" w:rsidRPr="00313C4B" w:rsidRDefault="00BE5FFC" w:rsidP="00B02D52">
      <w:pPr>
        <w:pStyle w:val="1"/>
        <w:spacing w:before="0" w:after="120" w:line="360" w:lineRule="auto"/>
        <w:ind w:firstLine="709"/>
        <w:jc w:val="center"/>
        <w:rPr>
          <w:rFonts w:ascii="Times New Roman" w:hAnsi="Times New Roman" w:cs="Times New Roman"/>
          <w:b/>
          <w:color w:val="auto"/>
          <w:spacing w:val="-14"/>
          <w:sz w:val="28"/>
          <w:szCs w:val="28"/>
          <w:lang w:val="uk-UA"/>
        </w:rPr>
      </w:pPr>
      <w:bookmarkStart w:id="3" w:name="_Toc498074511"/>
      <w:r w:rsidRPr="00313C4B">
        <w:rPr>
          <w:rFonts w:ascii="Times New Roman" w:hAnsi="Times New Roman" w:cs="Times New Roman"/>
          <w:b/>
          <w:color w:val="auto"/>
          <w:spacing w:val="-14"/>
          <w:sz w:val="28"/>
          <w:szCs w:val="28"/>
          <w:lang w:val="uk-UA"/>
        </w:rPr>
        <w:lastRenderedPageBreak/>
        <w:t>РОЗДІЛ 1. СУЧАСНИЙ СТАН ПРАВОВОГО РЕГУЛЮВАННЯ МИТНОГО ПОСТ-АУДИТУ В УКРАЇНІ</w:t>
      </w:r>
      <w:bookmarkEnd w:id="3"/>
    </w:p>
    <w:p w14:paraId="5B6AD8A2" w14:textId="64337D9F" w:rsidR="00BF2C13" w:rsidRPr="00313C4B" w:rsidRDefault="00BF2C1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Відповідно до Міжнародної конвенції про спрощення і гармонізацію митних процедур (Кіотська конвенція), митний пост-аудит – це форма митного контролю, яку здійснюють митні органи для перевірки правильності та достовірності даних, зазначених у митних деклараціях, через вивчення бухгалтерських документів, рахунків, систем управління бізнесом після завершення митного оформлення. Всесвітня митна організація (далі – ВМО) визначає пост-аудит як процес, що дозволяє працівникам митних органів проводити контроль за достовірністю даних митних декларацій шляхом перевірки книг, записів, бізнес-систем, комерційних даних фізичних осіб/фірм, задіяних у міжнародній торгівлі.</w:t>
      </w:r>
    </w:p>
    <w:p w14:paraId="37205F6C" w14:textId="41E52E8A" w:rsidR="006D0947" w:rsidRPr="00313C4B" w:rsidRDefault="00274B65" w:rsidP="00EE3B25">
      <w:pPr>
        <w:pStyle w:val="2"/>
        <w:spacing w:before="120" w:after="60" w:line="360" w:lineRule="auto"/>
        <w:ind w:firstLine="709"/>
        <w:jc w:val="both"/>
        <w:rPr>
          <w:rFonts w:ascii="Times New Roman" w:hAnsi="Times New Roman" w:cs="Times New Roman"/>
          <w:b/>
          <w:color w:val="auto"/>
          <w:spacing w:val="-14"/>
          <w:sz w:val="28"/>
          <w:szCs w:val="28"/>
          <w:lang w:val="uk-UA"/>
        </w:rPr>
      </w:pPr>
      <w:bookmarkStart w:id="4" w:name="_Toc498074512"/>
      <w:r w:rsidRPr="00313C4B">
        <w:rPr>
          <w:rFonts w:ascii="Times New Roman" w:hAnsi="Times New Roman" w:cs="Times New Roman"/>
          <w:b/>
          <w:color w:val="auto"/>
          <w:spacing w:val="-14"/>
          <w:sz w:val="28"/>
          <w:szCs w:val="28"/>
          <w:lang w:val="uk-UA"/>
        </w:rPr>
        <w:t>1</w:t>
      </w:r>
      <w:r w:rsidR="006D0947" w:rsidRPr="00313C4B">
        <w:rPr>
          <w:rFonts w:ascii="Times New Roman" w:hAnsi="Times New Roman" w:cs="Times New Roman"/>
          <w:b/>
          <w:color w:val="auto"/>
          <w:spacing w:val="-14"/>
          <w:sz w:val="28"/>
          <w:szCs w:val="28"/>
          <w:lang w:val="uk-UA"/>
        </w:rPr>
        <w:t>.1.</w:t>
      </w:r>
      <w:r w:rsidR="00A02901" w:rsidRPr="00313C4B">
        <w:rPr>
          <w:rFonts w:ascii="Times New Roman" w:hAnsi="Times New Roman" w:cs="Times New Roman"/>
          <w:b/>
          <w:color w:val="auto"/>
          <w:spacing w:val="-14"/>
          <w:sz w:val="28"/>
          <w:szCs w:val="28"/>
          <w:lang w:val="uk-UA"/>
        </w:rPr>
        <w:t xml:space="preserve"> Нормативно</w:t>
      </w:r>
      <w:r w:rsidR="00BE3C6A" w:rsidRPr="00313C4B">
        <w:rPr>
          <w:rFonts w:ascii="Times New Roman" w:hAnsi="Times New Roman" w:cs="Times New Roman"/>
          <w:b/>
          <w:color w:val="auto"/>
          <w:spacing w:val="-14"/>
          <w:sz w:val="28"/>
          <w:szCs w:val="28"/>
          <w:lang w:val="uk-UA"/>
        </w:rPr>
        <w:t>-</w:t>
      </w:r>
      <w:r w:rsidR="00A02901" w:rsidRPr="00313C4B">
        <w:rPr>
          <w:rFonts w:ascii="Times New Roman" w:hAnsi="Times New Roman" w:cs="Times New Roman"/>
          <w:b/>
          <w:color w:val="auto"/>
          <w:spacing w:val="-14"/>
          <w:sz w:val="28"/>
          <w:szCs w:val="28"/>
          <w:lang w:val="uk-UA"/>
        </w:rPr>
        <w:t>правове регулювання митного пост-аудиту</w:t>
      </w:r>
      <w:bookmarkEnd w:id="4"/>
    </w:p>
    <w:p w14:paraId="39909ECB" w14:textId="295B5701" w:rsidR="0090022A" w:rsidRPr="00313C4B" w:rsidRDefault="00E0316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Основним міжнародним документом у сфері організації та проведення митного контролю є Міжнародна конвенція про </w:t>
      </w:r>
      <w:r w:rsidR="00B0166B" w:rsidRPr="00313C4B">
        <w:rPr>
          <w:rFonts w:ascii="Times New Roman" w:hAnsi="Times New Roman" w:cs="Times New Roman"/>
          <w:spacing w:val="-14"/>
          <w:sz w:val="28"/>
          <w:szCs w:val="28"/>
          <w:lang w:val="uk-UA"/>
        </w:rPr>
        <w:t xml:space="preserve">спрощення і гармонізацію митних </w:t>
      </w:r>
      <w:r w:rsidR="00865F42" w:rsidRPr="00313C4B">
        <w:rPr>
          <w:rFonts w:ascii="Times New Roman" w:hAnsi="Times New Roman" w:cs="Times New Roman"/>
          <w:spacing w:val="-14"/>
          <w:sz w:val="28"/>
          <w:szCs w:val="28"/>
          <w:lang w:val="uk-UA"/>
        </w:rPr>
        <w:t>п</w:t>
      </w:r>
      <w:r w:rsidR="00FA02F8" w:rsidRPr="00313C4B">
        <w:rPr>
          <w:rFonts w:ascii="Times New Roman" w:hAnsi="Times New Roman" w:cs="Times New Roman"/>
          <w:spacing w:val="-14"/>
          <w:sz w:val="28"/>
          <w:szCs w:val="28"/>
          <w:lang w:val="uk-UA"/>
        </w:rPr>
        <w:t>роцедур</w:t>
      </w:r>
      <w:r w:rsidRPr="00313C4B">
        <w:rPr>
          <w:rFonts w:ascii="Times New Roman" w:hAnsi="Times New Roman" w:cs="Times New Roman"/>
          <w:spacing w:val="-14"/>
          <w:sz w:val="28"/>
          <w:szCs w:val="28"/>
          <w:lang w:val="uk-UA"/>
        </w:rPr>
        <w:t xml:space="preserve">, розроблена в рамках </w:t>
      </w:r>
      <w:r w:rsidR="00A369B8" w:rsidRPr="00313C4B">
        <w:rPr>
          <w:rFonts w:ascii="Times New Roman" w:hAnsi="Times New Roman" w:cs="Times New Roman"/>
          <w:spacing w:val="-14"/>
          <w:sz w:val="28"/>
          <w:szCs w:val="28"/>
          <w:lang w:val="uk-UA"/>
        </w:rPr>
        <w:t>ВМО</w:t>
      </w:r>
      <w:r w:rsidRPr="00313C4B">
        <w:rPr>
          <w:rFonts w:ascii="Times New Roman" w:hAnsi="Times New Roman" w:cs="Times New Roman"/>
          <w:spacing w:val="-14"/>
          <w:sz w:val="28"/>
          <w:szCs w:val="28"/>
          <w:lang w:val="uk-UA"/>
        </w:rPr>
        <w:t xml:space="preserve"> [</w:t>
      </w:r>
      <w:r w:rsidR="001167B9" w:rsidRPr="00313C4B">
        <w:rPr>
          <w:rFonts w:ascii="Times New Roman" w:hAnsi="Times New Roman" w:cs="Times New Roman"/>
          <w:spacing w:val="-14"/>
          <w:sz w:val="28"/>
          <w:szCs w:val="28"/>
          <w:lang w:val="uk-UA"/>
        </w:rPr>
        <w:fldChar w:fldCharType="begin"/>
      </w:r>
      <w:r w:rsidR="001167B9" w:rsidRPr="00313C4B">
        <w:rPr>
          <w:rFonts w:ascii="Times New Roman" w:hAnsi="Times New Roman" w:cs="Times New Roman"/>
          <w:spacing w:val="-14"/>
          <w:sz w:val="28"/>
          <w:szCs w:val="28"/>
          <w:lang w:val="uk-UA"/>
        </w:rPr>
        <w:instrText xml:space="preserve"> REF _Ref481248911 \r \h </w:instrText>
      </w:r>
      <w:r w:rsidR="0098306A" w:rsidRPr="00313C4B">
        <w:rPr>
          <w:rFonts w:ascii="Times New Roman" w:hAnsi="Times New Roman" w:cs="Times New Roman"/>
          <w:spacing w:val="-14"/>
          <w:sz w:val="28"/>
          <w:szCs w:val="28"/>
          <w:lang w:val="uk-UA"/>
        </w:rPr>
        <w:instrText xml:space="preserve"> \* MERGEFORMAT </w:instrText>
      </w:r>
      <w:r w:rsidR="001167B9" w:rsidRPr="00313C4B">
        <w:rPr>
          <w:rFonts w:ascii="Times New Roman" w:hAnsi="Times New Roman" w:cs="Times New Roman"/>
          <w:spacing w:val="-14"/>
          <w:sz w:val="28"/>
          <w:szCs w:val="28"/>
          <w:lang w:val="uk-UA"/>
        </w:rPr>
      </w:r>
      <w:r w:rsidR="001167B9"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12</w:t>
      </w:r>
      <w:r w:rsidR="001167B9" w:rsidRPr="00313C4B">
        <w:rPr>
          <w:rFonts w:ascii="Times New Roman" w:hAnsi="Times New Roman" w:cs="Times New Roman"/>
          <w:spacing w:val="-14"/>
          <w:sz w:val="28"/>
          <w:szCs w:val="28"/>
          <w:lang w:val="uk-UA"/>
        </w:rPr>
        <w:fldChar w:fldCharType="end"/>
      </w:r>
      <w:r w:rsidRPr="00313C4B">
        <w:rPr>
          <w:rFonts w:ascii="Times New Roman" w:hAnsi="Times New Roman" w:cs="Times New Roman"/>
          <w:spacing w:val="-14"/>
          <w:sz w:val="28"/>
          <w:szCs w:val="28"/>
          <w:lang w:val="uk-UA"/>
        </w:rPr>
        <w:t xml:space="preserve">]. </w:t>
      </w:r>
      <w:r w:rsidR="00183BC0" w:rsidRPr="00313C4B">
        <w:rPr>
          <w:rFonts w:ascii="Times New Roman" w:hAnsi="Times New Roman" w:cs="Times New Roman"/>
          <w:spacing w:val="-14"/>
          <w:sz w:val="28"/>
          <w:szCs w:val="28"/>
          <w:lang w:val="uk-UA"/>
        </w:rPr>
        <w:t xml:space="preserve">Вона складається з 19 статей основного тексту і 31 додатка, </w:t>
      </w:r>
      <w:r w:rsidR="0090022A" w:rsidRPr="00313C4B">
        <w:rPr>
          <w:rFonts w:ascii="Times New Roman" w:hAnsi="Times New Roman" w:cs="Times New Roman"/>
          <w:spacing w:val="-14"/>
          <w:sz w:val="28"/>
          <w:szCs w:val="28"/>
          <w:lang w:val="uk-UA"/>
        </w:rPr>
        <w:t xml:space="preserve">що </w:t>
      </w:r>
      <w:r w:rsidR="00183BC0" w:rsidRPr="00313C4B">
        <w:rPr>
          <w:rFonts w:ascii="Times New Roman" w:hAnsi="Times New Roman" w:cs="Times New Roman"/>
          <w:spacing w:val="-14"/>
          <w:sz w:val="28"/>
          <w:szCs w:val="28"/>
          <w:lang w:val="uk-UA"/>
        </w:rPr>
        <w:t xml:space="preserve">є невід’ємними складовими </w:t>
      </w:r>
      <w:r w:rsidR="0090022A" w:rsidRPr="00313C4B">
        <w:rPr>
          <w:rFonts w:ascii="Times New Roman" w:hAnsi="Times New Roman" w:cs="Times New Roman"/>
          <w:spacing w:val="-14"/>
          <w:sz w:val="28"/>
          <w:szCs w:val="28"/>
          <w:lang w:val="uk-UA"/>
        </w:rPr>
        <w:t>цієї</w:t>
      </w:r>
      <w:r w:rsidR="00183BC0" w:rsidRPr="00313C4B">
        <w:rPr>
          <w:rFonts w:ascii="Times New Roman" w:hAnsi="Times New Roman" w:cs="Times New Roman"/>
          <w:spacing w:val="-14"/>
          <w:sz w:val="28"/>
          <w:szCs w:val="28"/>
          <w:lang w:val="uk-UA"/>
        </w:rPr>
        <w:t xml:space="preserve"> конвенції, </w:t>
      </w:r>
      <w:r w:rsidR="0090022A" w:rsidRPr="00313C4B">
        <w:rPr>
          <w:rFonts w:ascii="Times New Roman" w:hAnsi="Times New Roman" w:cs="Times New Roman"/>
          <w:spacing w:val="-14"/>
          <w:sz w:val="28"/>
          <w:szCs w:val="28"/>
          <w:lang w:val="uk-UA"/>
        </w:rPr>
        <w:t xml:space="preserve">і як зазначає О.М. </w:t>
      </w:r>
      <w:proofErr w:type="spellStart"/>
      <w:r w:rsidR="0090022A" w:rsidRPr="00313C4B">
        <w:rPr>
          <w:rFonts w:ascii="Times New Roman" w:hAnsi="Times New Roman" w:cs="Times New Roman"/>
          <w:spacing w:val="-14"/>
          <w:sz w:val="28"/>
          <w:szCs w:val="28"/>
          <w:lang w:val="uk-UA"/>
        </w:rPr>
        <w:t>Вакульчик</w:t>
      </w:r>
      <w:proofErr w:type="spellEnd"/>
      <w:r w:rsidR="0090022A" w:rsidRPr="00313C4B">
        <w:rPr>
          <w:rFonts w:ascii="Times New Roman" w:hAnsi="Times New Roman" w:cs="Times New Roman"/>
          <w:spacing w:val="-14"/>
          <w:sz w:val="28"/>
          <w:szCs w:val="28"/>
          <w:lang w:val="uk-UA"/>
        </w:rPr>
        <w:t xml:space="preserve">, </w:t>
      </w:r>
      <w:r w:rsidR="00183BC0" w:rsidRPr="00313C4B">
        <w:rPr>
          <w:rFonts w:ascii="Times New Roman" w:hAnsi="Times New Roman" w:cs="Times New Roman"/>
          <w:spacing w:val="-14"/>
          <w:sz w:val="28"/>
          <w:szCs w:val="28"/>
          <w:lang w:val="uk-UA"/>
        </w:rPr>
        <w:t xml:space="preserve">фактично деякі з </w:t>
      </w:r>
      <w:r w:rsidR="0090022A" w:rsidRPr="00313C4B">
        <w:rPr>
          <w:rFonts w:ascii="Times New Roman" w:hAnsi="Times New Roman" w:cs="Times New Roman"/>
          <w:spacing w:val="-14"/>
          <w:sz w:val="28"/>
          <w:szCs w:val="28"/>
          <w:lang w:val="uk-UA"/>
        </w:rPr>
        <w:t>цих додатків</w:t>
      </w:r>
      <w:r w:rsidR="00183BC0" w:rsidRPr="00313C4B">
        <w:rPr>
          <w:rFonts w:ascii="Times New Roman" w:hAnsi="Times New Roman" w:cs="Times New Roman"/>
          <w:spacing w:val="-14"/>
          <w:sz w:val="28"/>
          <w:szCs w:val="28"/>
          <w:lang w:val="uk-UA"/>
        </w:rPr>
        <w:t xml:space="preserve"> за характером і значенням прирівнюються </w:t>
      </w:r>
      <w:r w:rsidR="001167B9" w:rsidRPr="00313C4B">
        <w:rPr>
          <w:rFonts w:ascii="Times New Roman" w:hAnsi="Times New Roman" w:cs="Times New Roman"/>
          <w:spacing w:val="-14"/>
          <w:sz w:val="28"/>
          <w:szCs w:val="28"/>
          <w:lang w:val="uk-UA"/>
        </w:rPr>
        <w:t>до окремих самостійних процедур [</w:t>
      </w:r>
      <w:r w:rsidR="001167B9" w:rsidRPr="00313C4B">
        <w:rPr>
          <w:rFonts w:ascii="Times New Roman" w:hAnsi="Times New Roman" w:cs="Times New Roman"/>
          <w:spacing w:val="-14"/>
          <w:sz w:val="28"/>
          <w:szCs w:val="28"/>
          <w:lang w:val="uk-UA"/>
        </w:rPr>
        <w:fldChar w:fldCharType="begin"/>
      </w:r>
      <w:r w:rsidR="001167B9" w:rsidRPr="00313C4B">
        <w:rPr>
          <w:rFonts w:ascii="Times New Roman" w:hAnsi="Times New Roman" w:cs="Times New Roman"/>
          <w:spacing w:val="-14"/>
          <w:sz w:val="28"/>
          <w:szCs w:val="28"/>
          <w:lang w:val="uk-UA"/>
        </w:rPr>
        <w:instrText xml:space="preserve"> REF _Ref481249408 \r \h </w:instrText>
      </w:r>
      <w:r w:rsidR="0098306A" w:rsidRPr="00313C4B">
        <w:rPr>
          <w:rFonts w:ascii="Times New Roman" w:hAnsi="Times New Roman" w:cs="Times New Roman"/>
          <w:spacing w:val="-14"/>
          <w:sz w:val="28"/>
          <w:szCs w:val="28"/>
          <w:lang w:val="uk-UA"/>
        </w:rPr>
        <w:instrText xml:space="preserve"> \* MERGEFORMAT </w:instrText>
      </w:r>
      <w:r w:rsidR="001167B9" w:rsidRPr="00313C4B">
        <w:rPr>
          <w:rFonts w:ascii="Times New Roman" w:hAnsi="Times New Roman" w:cs="Times New Roman"/>
          <w:spacing w:val="-14"/>
          <w:sz w:val="28"/>
          <w:szCs w:val="28"/>
          <w:lang w:val="uk-UA"/>
        </w:rPr>
      </w:r>
      <w:r w:rsidR="001167B9"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3</w:t>
      </w:r>
      <w:r w:rsidR="001167B9" w:rsidRPr="00313C4B">
        <w:rPr>
          <w:rFonts w:ascii="Times New Roman" w:hAnsi="Times New Roman" w:cs="Times New Roman"/>
          <w:spacing w:val="-14"/>
          <w:sz w:val="28"/>
          <w:szCs w:val="28"/>
          <w:lang w:val="uk-UA"/>
        </w:rPr>
        <w:fldChar w:fldCharType="end"/>
      </w:r>
      <w:r w:rsidR="001167B9" w:rsidRPr="00313C4B">
        <w:rPr>
          <w:rFonts w:ascii="Times New Roman" w:hAnsi="Times New Roman" w:cs="Times New Roman"/>
          <w:spacing w:val="-14"/>
          <w:sz w:val="28"/>
          <w:szCs w:val="28"/>
          <w:lang w:val="uk-UA"/>
        </w:rPr>
        <w:t>, с. 13].</w:t>
      </w:r>
      <w:r w:rsidR="00B0166B"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У Конвенції вперше згадується про систему аналізу ризиків та зазначається, що вона відноситься до сучасних методів роботи, завдяки затвердженню яких може бути досягнуте спрощення і гармонізація митних правил і процедур, що робитиме свій внесок </w:t>
      </w:r>
      <w:r w:rsidR="001167B9" w:rsidRPr="00313C4B">
        <w:rPr>
          <w:rFonts w:ascii="Times New Roman" w:hAnsi="Times New Roman" w:cs="Times New Roman"/>
          <w:spacing w:val="-14"/>
          <w:sz w:val="28"/>
          <w:szCs w:val="28"/>
          <w:lang w:val="uk-UA"/>
        </w:rPr>
        <w:t>у розвиток міжнародної торгівлі [</w:t>
      </w:r>
      <w:r w:rsidR="001167B9" w:rsidRPr="00313C4B">
        <w:rPr>
          <w:rFonts w:ascii="Times New Roman" w:hAnsi="Times New Roman" w:cs="Times New Roman"/>
          <w:spacing w:val="-14"/>
          <w:sz w:val="28"/>
          <w:szCs w:val="28"/>
          <w:lang w:val="uk-UA"/>
        </w:rPr>
        <w:fldChar w:fldCharType="begin"/>
      </w:r>
      <w:r w:rsidR="001167B9" w:rsidRPr="00313C4B">
        <w:rPr>
          <w:rFonts w:ascii="Times New Roman" w:hAnsi="Times New Roman" w:cs="Times New Roman"/>
          <w:spacing w:val="-14"/>
          <w:sz w:val="28"/>
          <w:szCs w:val="28"/>
          <w:lang w:val="uk-UA"/>
        </w:rPr>
        <w:instrText xml:space="preserve"> REF _Ref481249906 \r \h </w:instrText>
      </w:r>
      <w:r w:rsidR="0098306A" w:rsidRPr="00313C4B">
        <w:rPr>
          <w:rFonts w:ascii="Times New Roman" w:hAnsi="Times New Roman" w:cs="Times New Roman"/>
          <w:spacing w:val="-14"/>
          <w:sz w:val="28"/>
          <w:szCs w:val="28"/>
          <w:lang w:val="uk-UA"/>
        </w:rPr>
        <w:instrText xml:space="preserve"> \* MERGEFORMAT </w:instrText>
      </w:r>
      <w:r w:rsidR="001167B9" w:rsidRPr="00313C4B">
        <w:rPr>
          <w:rFonts w:ascii="Times New Roman" w:hAnsi="Times New Roman" w:cs="Times New Roman"/>
          <w:spacing w:val="-14"/>
          <w:sz w:val="28"/>
          <w:szCs w:val="28"/>
          <w:lang w:val="uk-UA"/>
        </w:rPr>
      </w:r>
      <w:r w:rsidR="001167B9"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8</w:t>
      </w:r>
      <w:r w:rsidR="001167B9" w:rsidRPr="00313C4B">
        <w:rPr>
          <w:rFonts w:ascii="Times New Roman" w:hAnsi="Times New Roman" w:cs="Times New Roman"/>
          <w:spacing w:val="-14"/>
          <w:sz w:val="28"/>
          <w:szCs w:val="28"/>
          <w:lang w:val="uk-UA"/>
        </w:rPr>
        <w:fldChar w:fldCharType="end"/>
      </w:r>
      <w:r w:rsidR="001167B9" w:rsidRPr="00313C4B">
        <w:rPr>
          <w:rFonts w:ascii="Times New Roman" w:hAnsi="Times New Roman" w:cs="Times New Roman"/>
          <w:spacing w:val="-14"/>
          <w:sz w:val="28"/>
          <w:szCs w:val="28"/>
          <w:lang w:val="uk-UA"/>
        </w:rPr>
        <w:t>, с. 95].</w:t>
      </w:r>
      <w:r w:rsidR="00B0166B" w:rsidRPr="00313C4B">
        <w:rPr>
          <w:rFonts w:ascii="Times New Roman" w:hAnsi="Times New Roman" w:cs="Times New Roman"/>
          <w:spacing w:val="-14"/>
          <w:sz w:val="28"/>
          <w:szCs w:val="28"/>
          <w:lang w:val="uk-UA"/>
        </w:rPr>
        <w:t xml:space="preserve"> </w:t>
      </w:r>
      <w:r w:rsidR="003D644A" w:rsidRPr="00313C4B">
        <w:rPr>
          <w:rFonts w:ascii="Times New Roman" w:hAnsi="Times New Roman" w:cs="Times New Roman"/>
          <w:spacing w:val="-14"/>
          <w:sz w:val="28"/>
          <w:szCs w:val="28"/>
          <w:lang w:val="uk-UA"/>
        </w:rPr>
        <w:t>До Кіотської конвенції Україна приєдналася у 2006 р. [</w:t>
      </w:r>
      <w:r w:rsidR="001167B9" w:rsidRPr="00313C4B">
        <w:rPr>
          <w:rFonts w:ascii="Times New Roman" w:hAnsi="Times New Roman" w:cs="Times New Roman"/>
          <w:spacing w:val="-14"/>
          <w:sz w:val="28"/>
          <w:szCs w:val="28"/>
          <w:highlight w:val="lightGray"/>
          <w:lang w:val="uk-UA"/>
        </w:rPr>
        <w:fldChar w:fldCharType="begin"/>
      </w:r>
      <w:r w:rsidR="001167B9" w:rsidRPr="00313C4B">
        <w:rPr>
          <w:rFonts w:ascii="Times New Roman" w:hAnsi="Times New Roman" w:cs="Times New Roman"/>
          <w:spacing w:val="-14"/>
          <w:sz w:val="28"/>
          <w:szCs w:val="28"/>
          <w:lang w:val="uk-UA"/>
        </w:rPr>
        <w:instrText xml:space="preserve"> REF _Ref481249946 \r \h </w:instrText>
      </w:r>
      <w:r w:rsidR="0098306A" w:rsidRPr="00313C4B">
        <w:rPr>
          <w:rFonts w:ascii="Times New Roman" w:hAnsi="Times New Roman" w:cs="Times New Roman"/>
          <w:spacing w:val="-14"/>
          <w:sz w:val="28"/>
          <w:szCs w:val="28"/>
          <w:highlight w:val="lightGray"/>
          <w:lang w:val="uk-UA"/>
        </w:rPr>
        <w:instrText xml:space="preserve"> \* MERGEFORMAT </w:instrText>
      </w:r>
      <w:r w:rsidR="001167B9" w:rsidRPr="00313C4B">
        <w:rPr>
          <w:rFonts w:ascii="Times New Roman" w:hAnsi="Times New Roman" w:cs="Times New Roman"/>
          <w:spacing w:val="-14"/>
          <w:sz w:val="28"/>
          <w:szCs w:val="28"/>
          <w:highlight w:val="lightGray"/>
          <w:lang w:val="uk-UA"/>
        </w:rPr>
      </w:r>
      <w:r w:rsidR="001167B9" w:rsidRPr="00313C4B">
        <w:rPr>
          <w:rFonts w:ascii="Times New Roman" w:hAnsi="Times New Roman" w:cs="Times New Roman"/>
          <w:spacing w:val="-14"/>
          <w:sz w:val="28"/>
          <w:szCs w:val="28"/>
          <w:highlight w:val="lightGray"/>
          <w:lang w:val="uk-UA"/>
        </w:rPr>
        <w:fldChar w:fldCharType="separate"/>
      </w:r>
      <w:r w:rsidR="001308AC" w:rsidRPr="00313C4B">
        <w:rPr>
          <w:rFonts w:ascii="Times New Roman" w:hAnsi="Times New Roman" w:cs="Times New Roman"/>
          <w:spacing w:val="-14"/>
          <w:sz w:val="28"/>
          <w:szCs w:val="28"/>
          <w:lang w:val="uk-UA"/>
        </w:rPr>
        <w:t>29</w:t>
      </w:r>
      <w:r w:rsidR="001167B9" w:rsidRPr="00313C4B">
        <w:rPr>
          <w:rFonts w:ascii="Times New Roman" w:hAnsi="Times New Roman" w:cs="Times New Roman"/>
          <w:spacing w:val="-14"/>
          <w:sz w:val="28"/>
          <w:szCs w:val="28"/>
          <w:highlight w:val="lightGray"/>
          <w:lang w:val="uk-UA"/>
        </w:rPr>
        <w:fldChar w:fldCharType="end"/>
      </w:r>
      <w:r w:rsidR="003D644A" w:rsidRPr="00313C4B">
        <w:rPr>
          <w:rFonts w:ascii="Times New Roman" w:hAnsi="Times New Roman" w:cs="Times New Roman"/>
          <w:spacing w:val="-14"/>
          <w:sz w:val="28"/>
          <w:szCs w:val="28"/>
          <w:lang w:val="uk-UA"/>
        </w:rPr>
        <w:t>], проте через порушення відповідних процедур вона фактично не отримала статусу договірної сторони. Лише 15 лютого 2011 р. Верховною Радою України були прийняті зміни до З</w:t>
      </w:r>
      <w:r w:rsidR="00D86C61" w:rsidRPr="00313C4B">
        <w:rPr>
          <w:rFonts w:ascii="Times New Roman" w:hAnsi="Times New Roman" w:cs="Times New Roman"/>
          <w:spacing w:val="-14"/>
          <w:sz w:val="28"/>
          <w:szCs w:val="28"/>
          <w:lang w:val="uk-UA"/>
        </w:rPr>
        <w:t>У</w:t>
      </w:r>
      <w:r w:rsidR="003D644A" w:rsidRPr="00313C4B">
        <w:rPr>
          <w:rFonts w:ascii="Times New Roman" w:hAnsi="Times New Roman" w:cs="Times New Roman"/>
          <w:spacing w:val="-14"/>
          <w:sz w:val="28"/>
          <w:szCs w:val="28"/>
          <w:lang w:val="uk-UA"/>
        </w:rPr>
        <w:t xml:space="preserve"> </w:t>
      </w:r>
      <w:r w:rsidR="00023238" w:rsidRPr="00313C4B">
        <w:rPr>
          <w:rFonts w:ascii="Times New Roman" w:hAnsi="Times New Roman" w:cs="Times New Roman"/>
          <w:spacing w:val="-14"/>
          <w:sz w:val="28"/>
          <w:szCs w:val="28"/>
          <w:lang w:val="uk-UA"/>
        </w:rPr>
        <w:t>«</w:t>
      </w:r>
      <w:r w:rsidR="003D644A" w:rsidRPr="00313C4B">
        <w:rPr>
          <w:rFonts w:ascii="Times New Roman" w:hAnsi="Times New Roman" w:cs="Times New Roman"/>
          <w:spacing w:val="-14"/>
          <w:sz w:val="28"/>
          <w:szCs w:val="28"/>
          <w:lang w:val="uk-UA"/>
        </w:rPr>
        <w:t>Про приєднання України до Протоколу про внесення змін до Міжнародної конвенції про спрощення та гармонізацію митних процедур</w:t>
      </w:r>
      <w:r w:rsidR="00023238" w:rsidRPr="00313C4B">
        <w:rPr>
          <w:rFonts w:ascii="Times New Roman" w:hAnsi="Times New Roman" w:cs="Times New Roman"/>
          <w:spacing w:val="-14"/>
          <w:sz w:val="28"/>
          <w:szCs w:val="28"/>
          <w:lang w:val="uk-UA"/>
        </w:rPr>
        <w:t>»</w:t>
      </w:r>
      <w:r w:rsidR="0090022A" w:rsidRPr="00313C4B">
        <w:rPr>
          <w:rFonts w:ascii="Times New Roman" w:hAnsi="Times New Roman" w:cs="Times New Roman"/>
          <w:spacing w:val="-14"/>
          <w:sz w:val="28"/>
          <w:szCs w:val="28"/>
          <w:lang w:val="uk-UA"/>
        </w:rPr>
        <w:t>. Саме цим було ліквідовано д</w:t>
      </w:r>
      <w:r w:rsidR="001167B9" w:rsidRPr="00313C4B">
        <w:rPr>
          <w:rFonts w:ascii="Times New Roman" w:hAnsi="Times New Roman" w:cs="Times New Roman"/>
          <w:spacing w:val="-14"/>
          <w:sz w:val="28"/>
          <w:szCs w:val="28"/>
          <w:lang w:val="uk-UA"/>
        </w:rPr>
        <w:t>еякі процесуальні непорозуміння</w:t>
      </w:r>
      <w:r w:rsidR="0090022A" w:rsidRPr="00313C4B">
        <w:rPr>
          <w:rFonts w:ascii="Times New Roman" w:hAnsi="Times New Roman" w:cs="Times New Roman"/>
          <w:spacing w:val="-14"/>
          <w:sz w:val="28"/>
          <w:szCs w:val="28"/>
          <w:lang w:val="uk-UA"/>
        </w:rPr>
        <w:t xml:space="preserve"> [</w:t>
      </w:r>
      <w:r w:rsidR="001167B9" w:rsidRPr="00313C4B">
        <w:rPr>
          <w:rFonts w:ascii="Times New Roman" w:hAnsi="Times New Roman" w:cs="Times New Roman"/>
          <w:spacing w:val="-14"/>
          <w:sz w:val="28"/>
          <w:szCs w:val="28"/>
          <w:lang w:val="uk-UA"/>
        </w:rPr>
        <w:fldChar w:fldCharType="begin"/>
      </w:r>
      <w:r w:rsidR="001167B9" w:rsidRPr="00313C4B">
        <w:rPr>
          <w:rFonts w:ascii="Times New Roman" w:hAnsi="Times New Roman" w:cs="Times New Roman"/>
          <w:spacing w:val="-14"/>
          <w:sz w:val="28"/>
          <w:szCs w:val="28"/>
          <w:lang w:val="uk-UA"/>
        </w:rPr>
        <w:instrText xml:space="preserve"> REF _Ref481249970 \r \h </w:instrText>
      </w:r>
      <w:r w:rsidR="0098306A" w:rsidRPr="00313C4B">
        <w:rPr>
          <w:rFonts w:ascii="Times New Roman" w:hAnsi="Times New Roman" w:cs="Times New Roman"/>
          <w:spacing w:val="-14"/>
          <w:sz w:val="28"/>
          <w:szCs w:val="28"/>
          <w:lang w:val="uk-UA"/>
        </w:rPr>
        <w:instrText xml:space="preserve"> \* MERGEFORMAT </w:instrText>
      </w:r>
      <w:r w:rsidR="001167B9" w:rsidRPr="00313C4B">
        <w:rPr>
          <w:rFonts w:ascii="Times New Roman" w:hAnsi="Times New Roman" w:cs="Times New Roman"/>
          <w:spacing w:val="-14"/>
          <w:sz w:val="28"/>
          <w:szCs w:val="28"/>
          <w:lang w:val="uk-UA"/>
        </w:rPr>
      </w:r>
      <w:r w:rsidR="001167B9"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16</w:t>
      </w:r>
      <w:r w:rsidR="001167B9" w:rsidRPr="00313C4B">
        <w:rPr>
          <w:rFonts w:ascii="Times New Roman" w:hAnsi="Times New Roman" w:cs="Times New Roman"/>
          <w:spacing w:val="-14"/>
          <w:sz w:val="28"/>
          <w:szCs w:val="28"/>
          <w:lang w:val="uk-UA"/>
        </w:rPr>
        <w:fldChar w:fldCharType="end"/>
      </w:r>
      <w:r w:rsidR="0090022A" w:rsidRPr="00313C4B">
        <w:rPr>
          <w:rFonts w:ascii="Times New Roman" w:hAnsi="Times New Roman" w:cs="Times New Roman"/>
          <w:spacing w:val="-14"/>
          <w:sz w:val="28"/>
          <w:szCs w:val="28"/>
          <w:lang w:val="uk-UA"/>
        </w:rPr>
        <w:t>]</w:t>
      </w:r>
      <w:r w:rsidR="001167B9" w:rsidRPr="00313C4B">
        <w:rPr>
          <w:rFonts w:ascii="Times New Roman" w:hAnsi="Times New Roman" w:cs="Times New Roman"/>
          <w:spacing w:val="-14"/>
          <w:sz w:val="28"/>
          <w:szCs w:val="28"/>
          <w:lang w:val="uk-UA"/>
        </w:rPr>
        <w:t>.</w:t>
      </w:r>
    </w:p>
    <w:p w14:paraId="3C5A4D0C" w14:textId="2BC04296" w:rsidR="00E03163" w:rsidRPr="00313C4B" w:rsidRDefault="003D644A"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Згідно з розділом 2 Додатку II цієї ж Конвенції,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контроль на основі методів аудиту</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w:t>
      </w:r>
      <w:r w:rsidR="00183BC0"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це сукупність заходів, за допомогою яких митна служба переконується у </w:t>
      </w:r>
      <w:r w:rsidRPr="00313C4B">
        <w:rPr>
          <w:rFonts w:ascii="Times New Roman" w:hAnsi="Times New Roman" w:cs="Times New Roman"/>
          <w:spacing w:val="-14"/>
          <w:sz w:val="28"/>
          <w:szCs w:val="28"/>
          <w:lang w:val="uk-UA"/>
        </w:rPr>
        <w:lastRenderedPageBreak/>
        <w:t>правильності заповнення декларацій на товари та достовірності зазначених у них даних, перевіряючи наявні у причетних до декларування осіб відповідні книги обліку рахунків, документи, облікову докумен</w:t>
      </w:r>
      <w:r w:rsidR="00B0166B" w:rsidRPr="00313C4B">
        <w:rPr>
          <w:rFonts w:ascii="Times New Roman" w:hAnsi="Times New Roman" w:cs="Times New Roman"/>
          <w:spacing w:val="-14"/>
          <w:sz w:val="28"/>
          <w:szCs w:val="28"/>
          <w:lang w:val="uk-UA"/>
        </w:rPr>
        <w:t xml:space="preserve">тацію та комерційну інформацію. </w:t>
      </w:r>
      <w:r w:rsidR="00E03163" w:rsidRPr="00313C4B">
        <w:rPr>
          <w:rFonts w:ascii="Times New Roman" w:hAnsi="Times New Roman" w:cs="Times New Roman"/>
          <w:spacing w:val="-14"/>
          <w:sz w:val="28"/>
          <w:szCs w:val="28"/>
          <w:lang w:val="uk-UA"/>
        </w:rPr>
        <w:t>Порядок зді</w:t>
      </w:r>
      <w:r w:rsidRPr="00313C4B">
        <w:rPr>
          <w:rFonts w:ascii="Times New Roman" w:hAnsi="Times New Roman" w:cs="Times New Roman"/>
          <w:spacing w:val="-14"/>
          <w:sz w:val="28"/>
          <w:szCs w:val="28"/>
          <w:lang w:val="uk-UA"/>
        </w:rPr>
        <w:t>йснення митного контролю висвіт</w:t>
      </w:r>
      <w:r w:rsidR="00E03163" w:rsidRPr="00313C4B">
        <w:rPr>
          <w:rFonts w:ascii="Times New Roman" w:hAnsi="Times New Roman" w:cs="Times New Roman"/>
          <w:spacing w:val="-14"/>
          <w:sz w:val="28"/>
          <w:szCs w:val="28"/>
          <w:lang w:val="uk-UA"/>
        </w:rPr>
        <w:t>люється у Розділі 6 Заг</w:t>
      </w:r>
      <w:r w:rsidRPr="00313C4B">
        <w:rPr>
          <w:rFonts w:ascii="Times New Roman" w:hAnsi="Times New Roman" w:cs="Times New Roman"/>
          <w:spacing w:val="-14"/>
          <w:sz w:val="28"/>
          <w:szCs w:val="28"/>
          <w:lang w:val="uk-UA"/>
        </w:rPr>
        <w:t xml:space="preserve">ального додатку Конвенції. Нова </w:t>
      </w:r>
      <w:r w:rsidR="00E03163" w:rsidRPr="00313C4B">
        <w:rPr>
          <w:rFonts w:ascii="Times New Roman" w:hAnsi="Times New Roman" w:cs="Times New Roman"/>
          <w:spacing w:val="-14"/>
          <w:sz w:val="28"/>
          <w:szCs w:val="28"/>
          <w:lang w:val="uk-UA"/>
        </w:rPr>
        <w:t>редакція Конвенції була розроб</w:t>
      </w:r>
      <w:r w:rsidRPr="00313C4B">
        <w:rPr>
          <w:rFonts w:ascii="Times New Roman" w:hAnsi="Times New Roman" w:cs="Times New Roman"/>
          <w:spacing w:val="-14"/>
          <w:sz w:val="28"/>
          <w:szCs w:val="28"/>
          <w:lang w:val="uk-UA"/>
        </w:rPr>
        <w:t xml:space="preserve">лена та прийнята з </w:t>
      </w:r>
      <w:r w:rsidR="00E03163" w:rsidRPr="00313C4B">
        <w:rPr>
          <w:rFonts w:ascii="Times New Roman" w:hAnsi="Times New Roman" w:cs="Times New Roman"/>
          <w:spacing w:val="-14"/>
          <w:sz w:val="28"/>
          <w:szCs w:val="28"/>
          <w:lang w:val="uk-UA"/>
        </w:rPr>
        <w:t>метою гармонізаці</w:t>
      </w:r>
      <w:r w:rsidRPr="00313C4B">
        <w:rPr>
          <w:rFonts w:ascii="Times New Roman" w:hAnsi="Times New Roman" w:cs="Times New Roman"/>
          <w:spacing w:val="-14"/>
          <w:sz w:val="28"/>
          <w:szCs w:val="28"/>
          <w:lang w:val="uk-UA"/>
        </w:rPr>
        <w:t xml:space="preserve">ї та спрощення митних процедур, </w:t>
      </w:r>
      <w:r w:rsidR="00E03163" w:rsidRPr="00313C4B">
        <w:rPr>
          <w:rFonts w:ascii="Times New Roman" w:hAnsi="Times New Roman" w:cs="Times New Roman"/>
          <w:spacing w:val="-14"/>
          <w:sz w:val="28"/>
          <w:szCs w:val="28"/>
          <w:lang w:val="uk-UA"/>
        </w:rPr>
        <w:t>сприяння розвитку мі</w:t>
      </w:r>
      <w:r w:rsidRPr="00313C4B">
        <w:rPr>
          <w:rFonts w:ascii="Times New Roman" w:hAnsi="Times New Roman" w:cs="Times New Roman"/>
          <w:spacing w:val="-14"/>
          <w:sz w:val="28"/>
          <w:szCs w:val="28"/>
          <w:lang w:val="uk-UA"/>
        </w:rPr>
        <w:t>жнародної торгівлі, що передба</w:t>
      </w:r>
      <w:r w:rsidR="00E03163" w:rsidRPr="00313C4B">
        <w:rPr>
          <w:rFonts w:ascii="Times New Roman" w:hAnsi="Times New Roman" w:cs="Times New Roman"/>
          <w:spacing w:val="-14"/>
          <w:sz w:val="28"/>
          <w:szCs w:val="28"/>
          <w:lang w:val="uk-UA"/>
        </w:rPr>
        <w:t>чає проведення митн</w:t>
      </w:r>
      <w:r w:rsidRPr="00313C4B">
        <w:rPr>
          <w:rFonts w:ascii="Times New Roman" w:hAnsi="Times New Roman" w:cs="Times New Roman"/>
          <w:spacing w:val="-14"/>
          <w:sz w:val="28"/>
          <w:szCs w:val="28"/>
          <w:lang w:val="uk-UA"/>
        </w:rPr>
        <w:t xml:space="preserve">ими органами під час оформлення </w:t>
      </w:r>
      <w:r w:rsidR="00E03163" w:rsidRPr="00313C4B">
        <w:rPr>
          <w:rFonts w:ascii="Times New Roman" w:hAnsi="Times New Roman" w:cs="Times New Roman"/>
          <w:spacing w:val="-14"/>
          <w:sz w:val="28"/>
          <w:szCs w:val="28"/>
          <w:lang w:val="uk-UA"/>
        </w:rPr>
        <w:t>лише часткового кон</w:t>
      </w:r>
      <w:r w:rsidRPr="00313C4B">
        <w:rPr>
          <w:rFonts w:ascii="Times New Roman" w:hAnsi="Times New Roman" w:cs="Times New Roman"/>
          <w:spacing w:val="-14"/>
          <w:sz w:val="28"/>
          <w:szCs w:val="28"/>
          <w:lang w:val="uk-UA"/>
        </w:rPr>
        <w:t xml:space="preserve">тролю, обсяг якого визначається </w:t>
      </w:r>
      <w:r w:rsidR="00E03163" w:rsidRPr="00313C4B">
        <w:rPr>
          <w:rFonts w:ascii="Times New Roman" w:hAnsi="Times New Roman" w:cs="Times New Roman"/>
          <w:spacing w:val="-14"/>
          <w:sz w:val="28"/>
          <w:szCs w:val="28"/>
          <w:lang w:val="uk-UA"/>
        </w:rPr>
        <w:t>митними органами та залежить від д</w:t>
      </w:r>
      <w:r w:rsidRPr="00313C4B">
        <w:rPr>
          <w:rFonts w:ascii="Times New Roman" w:hAnsi="Times New Roman" w:cs="Times New Roman"/>
          <w:spacing w:val="-14"/>
          <w:sz w:val="28"/>
          <w:szCs w:val="28"/>
          <w:lang w:val="uk-UA"/>
        </w:rPr>
        <w:t>остовірності інфор</w:t>
      </w:r>
      <w:r w:rsidR="00E03163" w:rsidRPr="00313C4B">
        <w:rPr>
          <w:rFonts w:ascii="Times New Roman" w:hAnsi="Times New Roman" w:cs="Times New Roman"/>
          <w:spacing w:val="-14"/>
          <w:sz w:val="28"/>
          <w:szCs w:val="28"/>
          <w:lang w:val="uk-UA"/>
        </w:rPr>
        <w:t>мації, що надається</w:t>
      </w:r>
      <w:r w:rsidRPr="00313C4B">
        <w:rPr>
          <w:rFonts w:ascii="Times New Roman" w:hAnsi="Times New Roman" w:cs="Times New Roman"/>
          <w:spacing w:val="-14"/>
          <w:sz w:val="28"/>
          <w:szCs w:val="28"/>
          <w:lang w:val="uk-UA"/>
        </w:rPr>
        <w:t xml:space="preserve"> суб'єктом </w:t>
      </w:r>
      <w:r w:rsidR="009A6661" w:rsidRPr="00313C4B">
        <w:rPr>
          <w:rFonts w:ascii="Times New Roman" w:hAnsi="Times New Roman" w:cs="Times New Roman"/>
          <w:spacing w:val="-14"/>
          <w:sz w:val="28"/>
          <w:szCs w:val="28"/>
          <w:lang w:val="uk-UA"/>
        </w:rPr>
        <w:t>ЗЕД</w:t>
      </w:r>
      <w:r w:rsidR="001167B9" w:rsidRPr="00313C4B">
        <w:rPr>
          <w:rFonts w:ascii="Times New Roman" w:hAnsi="Times New Roman" w:cs="Times New Roman"/>
          <w:spacing w:val="-14"/>
          <w:sz w:val="28"/>
          <w:szCs w:val="28"/>
          <w:lang w:val="uk-UA"/>
        </w:rPr>
        <w:t xml:space="preserve"> [</w:t>
      </w:r>
      <w:r w:rsidR="001167B9" w:rsidRPr="00313C4B">
        <w:rPr>
          <w:rFonts w:ascii="Times New Roman" w:hAnsi="Times New Roman" w:cs="Times New Roman"/>
          <w:spacing w:val="-14"/>
          <w:sz w:val="28"/>
          <w:szCs w:val="28"/>
          <w:lang w:val="uk-UA"/>
        </w:rPr>
        <w:fldChar w:fldCharType="begin"/>
      </w:r>
      <w:r w:rsidR="001167B9" w:rsidRPr="00313C4B">
        <w:rPr>
          <w:rFonts w:ascii="Times New Roman" w:hAnsi="Times New Roman" w:cs="Times New Roman"/>
          <w:spacing w:val="-14"/>
          <w:sz w:val="28"/>
          <w:szCs w:val="28"/>
          <w:lang w:val="uk-UA"/>
        </w:rPr>
        <w:instrText xml:space="preserve"> REF _Ref481248911 \r \h </w:instrText>
      </w:r>
      <w:r w:rsidR="0098306A" w:rsidRPr="00313C4B">
        <w:rPr>
          <w:rFonts w:ascii="Times New Roman" w:hAnsi="Times New Roman" w:cs="Times New Roman"/>
          <w:spacing w:val="-14"/>
          <w:sz w:val="28"/>
          <w:szCs w:val="28"/>
          <w:lang w:val="uk-UA"/>
        </w:rPr>
        <w:instrText xml:space="preserve"> \* MERGEFORMAT </w:instrText>
      </w:r>
      <w:r w:rsidR="001167B9" w:rsidRPr="00313C4B">
        <w:rPr>
          <w:rFonts w:ascii="Times New Roman" w:hAnsi="Times New Roman" w:cs="Times New Roman"/>
          <w:spacing w:val="-14"/>
          <w:sz w:val="28"/>
          <w:szCs w:val="28"/>
          <w:lang w:val="uk-UA"/>
        </w:rPr>
      </w:r>
      <w:r w:rsidR="001167B9"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12</w:t>
      </w:r>
      <w:r w:rsidR="001167B9" w:rsidRPr="00313C4B">
        <w:rPr>
          <w:rFonts w:ascii="Times New Roman" w:hAnsi="Times New Roman" w:cs="Times New Roman"/>
          <w:spacing w:val="-14"/>
          <w:sz w:val="28"/>
          <w:szCs w:val="28"/>
          <w:lang w:val="uk-UA"/>
        </w:rPr>
        <w:fldChar w:fldCharType="end"/>
      </w:r>
      <w:r w:rsidR="001167B9" w:rsidRPr="00313C4B">
        <w:rPr>
          <w:rFonts w:ascii="Times New Roman" w:hAnsi="Times New Roman" w:cs="Times New Roman"/>
          <w:spacing w:val="-14"/>
          <w:sz w:val="28"/>
          <w:szCs w:val="28"/>
          <w:lang w:val="uk-UA"/>
        </w:rPr>
        <w:t>].</w:t>
      </w:r>
    </w:p>
    <w:p w14:paraId="4A563D20" w14:textId="74197C65" w:rsidR="007B59B9" w:rsidRPr="00313C4B" w:rsidRDefault="003D644A" w:rsidP="00AD2EC2">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Також Україною було підписано Протокол про вступ України до Світової організації торгівлі</w:t>
      </w:r>
      <w:r w:rsidR="00023238" w:rsidRPr="00313C4B">
        <w:rPr>
          <w:rFonts w:ascii="Times New Roman" w:hAnsi="Times New Roman" w:cs="Times New Roman"/>
          <w:spacing w:val="-14"/>
          <w:sz w:val="28"/>
          <w:szCs w:val="28"/>
          <w:lang w:val="uk-UA"/>
        </w:rPr>
        <w:t xml:space="preserve"> (далі – СОТ)</w:t>
      </w:r>
      <w:r w:rsidRPr="00313C4B">
        <w:rPr>
          <w:rFonts w:ascii="Times New Roman" w:hAnsi="Times New Roman" w:cs="Times New Roman"/>
          <w:spacing w:val="-14"/>
          <w:sz w:val="28"/>
          <w:szCs w:val="28"/>
          <w:lang w:val="uk-UA"/>
        </w:rPr>
        <w:t xml:space="preserve">, що ратифікований Законом </w:t>
      </w:r>
      <w:r w:rsidR="00865F42" w:rsidRPr="00313C4B">
        <w:rPr>
          <w:rFonts w:ascii="Times New Roman" w:hAnsi="Times New Roman" w:cs="Times New Roman"/>
          <w:spacing w:val="-14"/>
          <w:sz w:val="28"/>
          <w:szCs w:val="28"/>
          <w:lang w:val="uk-UA"/>
        </w:rPr>
        <w:t xml:space="preserve">України від 10 квітня 2008 </w:t>
      </w:r>
      <w:r w:rsidR="00D86C61" w:rsidRPr="00313C4B">
        <w:rPr>
          <w:rFonts w:ascii="Times New Roman" w:hAnsi="Times New Roman" w:cs="Times New Roman"/>
          <w:spacing w:val="-14"/>
          <w:sz w:val="28"/>
          <w:szCs w:val="28"/>
          <w:lang w:val="uk-UA"/>
        </w:rPr>
        <w:t>р.</w:t>
      </w:r>
      <w:r w:rsidR="00865F42" w:rsidRPr="00313C4B">
        <w:rPr>
          <w:rFonts w:ascii="Times New Roman" w:hAnsi="Times New Roman" w:cs="Times New Roman"/>
          <w:spacing w:val="-14"/>
          <w:sz w:val="28"/>
          <w:szCs w:val="28"/>
          <w:lang w:val="uk-UA"/>
        </w:rPr>
        <w:t xml:space="preserve"> № </w:t>
      </w:r>
      <w:r w:rsidRPr="00313C4B">
        <w:rPr>
          <w:rFonts w:ascii="Times New Roman" w:hAnsi="Times New Roman" w:cs="Times New Roman"/>
          <w:spacing w:val="-14"/>
          <w:sz w:val="28"/>
          <w:szCs w:val="28"/>
          <w:lang w:val="uk-UA"/>
        </w:rPr>
        <w:t>250</w:t>
      </w:r>
      <w:r w:rsidRPr="00313C4B">
        <w:rPr>
          <w:rFonts w:ascii="Times New Roman" w:hAnsi="Times New Roman" w:cs="Times New Roman"/>
          <w:spacing w:val="-14"/>
          <w:sz w:val="28"/>
          <w:szCs w:val="28"/>
          <w:lang w:val="uk-UA"/>
        </w:rPr>
        <w:noBreakHyphen/>
        <w:t xml:space="preserve">VI. Згодом, 27 листопада 2014 </w:t>
      </w:r>
      <w:r w:rsidR="00D86C61" w:rsidRPr="00313C4B">
        <w:rPr>
          <w:rFonts w:ascii="Times New Roman" w:hAnsi="Times New Roman" w:cs="Times New Roman"/>
          <w:spacing w:val="-14"/>
          <w:sz w:val="28"/>
          <w:szCs w:val="28"/>
          <w:lang w:val="uk-UA"/>
        </w:rPr>
        <w:t>р.</w:t>
      </w:r>
      <w:r w:rsidRPr="00313C4B">
        <w:rPr>
          <w:rFonts w:ascii="Times New Roman" w:hAnsi="Times New Roman" w:cs="Times New Roman"/>
          <w:spacing w:val="-14"/>
          <w:sz w:val="28"/>
          <w:szCs w:val="28"/>
          <w:lang w:val="uk-UA"/>
        </w:rPr>
        <w:t xml:space="preserve"> Генеральна рада </w:t>
      </w:r>
      <w:r w:rsidR="00023238" w:rsidRPr="00313C4B">
        <w:rPr>
          <w:rFonts w:ascii="Times New Roman" w:hAnsi="Times New Roman" w:cs="Times New Roman"/>
          <w:spacing w:val="-14"/>
          <w:sz w:val="28"/>
          <w:szCs w:val="28"/>
          <w:lang w:val="uk-UA"/>
        </w:rPr>
        <w:t>СОТ</w:t>
      </w:r>
      <w:r w:rsidRPr="00313C4B">
        <w:rPr>
          <w:rFonts w:ascii="Times New Roman" w:hAnsi="Times New Roman" w:cs="Times New Roman"/>
          <w:spacing w:val="-14"/>
          <w:sz w:val="28"/>
          <w:szCs w:val="28"/>
          <w:lang w:val="uk-UA"/>
        </w:rPr>
        <w:t xml:space="preserve"> офіційно прийняла Протокол про доповнення Угоди про заснуван</w:t>
      </w:r>
      <w:r w:rsidR="00DC0C0B" w:rsidRPr="00313C4B">
        <w:rPr>
          <w:rFonts w:ascii="Times New Roman" w:hAnsi="Times New Roman" w:cs="Times New Roman"/>
          <w:spacing w:val="-14"/>
          <w:sz w:val="28"/>
          <w:szCs w:val="28"/>
          <w:lang w:val="uk-UA"/>
        </w:rPr>
        <w:t xml:space="preserve">ня СОТ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Угодою про спрощення процедур торгівлі</w:t>
      </w:r>
      <w:r w:rsidR="00023238" w:rsidRPr="00313C4B">
        <w:rPr>
          <w:rFonts w:ascii="Times New Roman" w:hAnsi="Times New Roman" w:cs="Times New Roman"/>
          <w:spacing w:val="-14"/>
          <w:sz w:val="28"/>
          <w:szCs w:val="28"/>
          <w:lang w:val="uk-UA"/>
        </w:rPr>
        <w:t>»</w:t>
      </w:r>
      <w:r w:rsidR="00144B3C" w:rsidRPr="00313C4B">
        <w:rPr>
          <w:rFonts w:ascii="Times New Roman" w:hAnsi="Times New Roman" w:cs="Times New Roman"/>
          <w:spacing w:val="-14"/>
          <w:sz w:val="28"/>
          <w:szCs w:val="28"/>
          <w:lang w:val="uk-UA"/>
        </w:rPr>
        <w:t xml:space="preserve">. </w:t>
      </w:r>
      <w:r w:rsidR="00161A66" w:rsidRPr="00313C4B">
        <w:rPr>
          <w:rFonts w:ascii="Times New Roman" w:hAnsi="Times New Roman" w:cs="Times New Roman"/>
          <w:spacing w:val="-14"/>
          <w:sz w:val="28"/>
          <w:szCs w:val="28"/>
          <w:lang w:val="uk-UA"/>
        </w:rPr>
        <w:t>У</w:t>
      </w:r>
      <w:r w:rsidRPr="00313C4B">
        <w:rPr>
          <w:rFonts w:ascii="Times New Roman" w:hAnsi="Times New Roman" w:cs="Times New Roman"/>
          <w:spacing w:val="-14"/>
          <w:sz w:val="28"/>
          <w:szCs w:val="28"/>
          <w:lang w:val="uk-UA"/>
        </w:rPr>
        <w:t>країна ратифікувала Угоду Законом України від 04.11.2015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745</w:t>
      </w:r>
      <w:r w:rsidRPr="00313C4B">
        <w:rPr>
          <w:rFonts w:ascii="Times New Roman" w:hAnsi="Times New Roman" w:cs="Times New Roman"/>
          <w:spacing w:val="-14"/>
          <w:sz w:val="28"/>
          <w:szCs w:val="28"/>
          <w:lang w:val="uk-UA"/>
        </w:rPr>
        <w:noBreakHyphen/>
        <w:t>VII, вона є чинною з 06.12.2015</w:t>
      </w:r>
      <w:r w:rsidR="001167B9" w:rsidRPr="00313C4B">
        <w:rPr>
          <w:rFonts w:ascii="Times New Roman" w:hAnsi="Times New Roman" w:cs="Times New Roman"/>
          <w:spacing w:val="-14"/>
          <w:sz w:val="28"/>
          <w:szCs w:val="28"/>
          <w:lang w:val="uk-UA"/>
        </w:rPr>
        <w:t xml:space="preserve"> [</w:t>
      </w:r>
      <w:r w:rsidR="001167B9" w:rsidRPr="00313C4B">
        <w:rPr>
          <w:rFonts w:ascii="Times New Roman" w:hAnsi="Times New Roman" w:cs="Times New Roman"/>
          <w:spacing w:val="-14"/>
          <w:sz w:val="28"/>
          <w:szCs w:val="28"/>
          <w:lang w:val="uk-UA"/>
        </w:rPr>
        <w:fldChar w:fldCharType="begin"/>
      </w:r>
      <w:r w:rsidR="001167B9" w:rsidRPr="00313C4B">
        <w:rPr>
          <w:rFonts w:ascii="Times New Roman" w:hAnsi="Times New Roman" w:cs="Times New Roman"/>
          <w:spacing w:val="-14"/>
          <w:sz w:val="28"/>
          <w:szCs w:val="28"/>
          <w:lang w:val="uk-UA"/>
        </w:rPr>
        <w:instrText xml:space="preserve"> REF _Ref481250022 \r \h </w:instrText>
      </w:r>
      <w:r w:rsidR="0098306A" w:rsidRPr="00313C4B">
        <w:rPr>
          <w:rFonts w:ascii="Times New Roman" w:hAnsi="Times New Roman" w:cs="Times New Roman"/>
          <w:spacing w:val="-14"/>
          <w:sz w:val="28"/>
          <w:szCs w:val="28"/>
          <w:lang w:val="uk-UA"/>
        </w:rPr>
        <w:instrText xml:space="preserve"> \* MERGEFORMAT </w:instrText>
      </w:r>
      <w:r w:rsidR="001167B9" w:rsidRPr="00313C4B">
        <w:rPr>
          <w:rFonts w:ascii="Times New Roman" w:hAnsi="Times New Roman" w:cs="Times New Roman"/>
          <w:spacing w:val="-14"/>
          <w:sz w:val="28"/>
          <w:szCs w:val="28"/>
          <w:lang w:val="uk-UA"/>
        </w:rPr>
      </w:r>
      <w:r w:rsidR="001167B9"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30</w:t>
      </w:r>
      <w:r w:rsidR="001167B9" w:rsidRPr="00313C4B">
        <w:rPr>
          <w:rFonts w:ascii="Times New Roman" w:hAnsi="Times New Roman" w:cs="Times New Roman"/>
          <w:spacing w:val="-14"/>
          <w:sz w:val="28"/>
          <w:szCs w:val="28"/>
          <w:lang w:val="uk-UA"/>
        </w:rPr>
        <w:fldChar w:fldCharType="end"/>
      </w:r>
      <w:r w:rsidR="001167B9" w:rsidRPr="00313C4B">
        <w:rPr>
          <w:rFonts w:ascii="Times New Roman" w:hAnsi="Times New Roman" w:cs="Times New Roman"/>
          <w:spacing w:val="-14"/>
          <w:sz w:val="28"/>
          <w:szCs w:val="28"/>
          <w:lang w:val="uk-UA"/>
        </w:rPr>
        <w:t>].</w:t>
      </w:r>
      <w:r w:rsidR="00B74CB6" w:rsidRPr="00313C4B">
        <w:rPr>
          <w:rFonts w:ascii="Times New Roman" w:hAnsi="Times New Roman" w:cs="Times New Roman"/>
          <w:spacing w:val="-14"/>
          <w:sz w:val="28"/>
          <w:szCs w:val="28"/>
          <w:lang w:val="uk-UA"/>
        </w:rPr>
        <w:t xml:space="preserve"> </w:t>
      </w:r>
      <w:r w:rsidR="00CE7B0A" w:rsidRPr="00313C4B">
        <w:rPr>
          <w:rFonts w:ascii="Times New Roman" w:hAnsi="Times New Roman" w:cs="Times New Roman"/>
          <w:spacing w:val="-14"/>
          <w:sz w:val="28"/>
          <w:szCs w:val="28"/>
          <w:lang w:val="uk-UA"/>
        </w:rPr>
        <w:t>Необхідно за</w:t>
      </w:r>
      <w:r w:rsidR="00DC0C0B" w:rsidRPr="00313C4B">
        <w:rPr>
          <w:rFonts w:ascii="Times New Roman" w:hAnsi="Times New Roman" w:cs="Times New Roman"/>
          <w:spacing w:val="-14"/>
          <w:sz w:val="28"/>
          <w:szCs w:val="28"/>
          <w:lang w:val="uk-UA"/>
        </w:rPr>
        <w:t xml:space="preserve">значити, що визначною подією стало набрання чинності </w:t>
      </w:r>
      <w:r w:rsidR="00023238" w:rsidRPr="00313C4B">
        <w:rPr>
          <w:rFonts w:ascii="Times New Roman" w:hAnsi="Times New Roman" w:cs="Times New Roman"/>
          <w:spacing w:val="-14"/>
          <w:sz w:val="28"/>
          <w:szCs w:val="28"/>
          <w:lang w:val="uk-UA"/>
        </w:rPr>
        <w:t>«</w:t>
      </w:r>
      <w:r w:rsidR="00DC0C0B" w:rsidRPr="00313C4B">
        <w:rPr>
          <w:rFonts w:ascii="Times New Roman" w:hAnsi="Times New Roman" w:cs="Times New Roman"/>
          <w:spacing w:val="-14"/>
          <w:sz w:val="28"/>
          <w:szCs w:val="28"/>
          <w:lang w:val="uk-UA"/>
        </w:rPr>
        <w:t>Угоди про спрощення процедур торгівлі</w:t>
      </w:r>
      <w:r w:rsidR="00023238" w:rsidRPr="00313C4B">
        <w:rPr>
          <w:rFonts w:ascii="Times New Roman" w:hAnsi="Times New Roman" w:cs="Times New Roman"/>
          <w:spacing w:val="-14"/>
          <w:sz w:val="28"/>
          <w:szCs w:val="28"/>
          <w:lang w:val="uk-UA"/>
        </w:rPr>
        <w:t>»</w:t>
      </w:r>
      <w:r w:rsidR="00CE7B0A" w:rsidRPr="00313C4B">
        <w:rPr>
          <w:rFonts w:ascii="Times New Roman" w:hAnsi="Times New Roman" w:cs="Times New Roman"/>
          <w:spacing w:val="-14"/>
          <w:sz w:val="28"/>
          <w:szCs w:val="28"/>
          <w:lang w:val="uk-UA"/>
        </w:rPr>
        <w:t xml:space="preserve"> </w:t>
      </w:r>
      <w:r w:rsidR="005F5C2D" w:rsidRPr="00313C4B">
        <w:rPr>
          <w:rFonts w:ascii="Times New Roman" w:hAnsi="Times New Roman" w:cs="Times New Roman"/>
          <w:spacing w:val="-14"/>
          <w:sz w:val="28"/>
          <w:szCs w:val="28"/>
          <w:lang w:val="uk-UA"/>
        </w:rPr>
        <w:t>22.02.2017</w:t>
      </w:r>
      <w:r w:rsidR="000206E4" w:rsidRPr="00313C4B">
        <w:rPr>
          <w:rFonts w:ascii="Times New Roman" w:hAnsi="Times New Roman" w:cs="Times New Roman"/>
          <w:spacing w:val="-14"/>
          <w:sz w:val="28"/>
          <w:szCs w:val="28"/>
          <w:lang w:val="uk-UA"/>
        </w:rPr>
        <w:t>р</w:t>
      </w:r>
      <w:r w:rsidR="005F5C2D" w:rsidRPr="00313C4B">
        <w:rPr>
          <w:rFonts w:ascii="Times New Roman" w:hAnsi="Times New Roman" w:cs="Times New Roman"/>
          <w:spacing w:val="-14"/>
          <w:sz w:val="28"/>
          <w:szCs w:val="28"/>
          <w:lang w:val="uk-UA"/>
        </w:rPr>
        <w:t xml:space="preserve">. Це сталося так як </w:t>
      </w:r>
      <w:r w:rsidR="00CE7B0A" w:rsidRPr="00313C4B">
        <w:rPr>
          <w:rFonts w:ascii="Times New Roman" w:hAnsi="Times New Roman" w:cs="Times New Roman"/>
          <w:spacing w:val="-14"/>
          <w:sz w:val="28"/>
          <w:szCs w:val="28"/>
          <w:lang w:val="uk-UA"/>
        </w:rPr>
        <w:t xml:space="preserve">до секретаріату СОТ було передано 112 інструментів </w:t>
      </w:r>
      <w:proofErr w:type="spellStart"/>
      <w:r w:rsidR="00CE7B0A" w:rsidRPr="00313C4B">
        <w:rPr>
          <w:rFonts w:ascii="Times New Roman" w:hAnsi="Times New Roman" w:cs="Times New Roman"/>
          <w:spacing w:val="-14"/>
          <w:sz w:val="28"/>
          <w:szCs w:val="28"/>
          <w:lang w:val="uk-UA"/>
        </w:rPr>
        <w:t>ратифікацій</w:t>
      </w:r>
      <w:proofErr w:type="spellEnd"/>
      <w:r w:rsidR="00CE7B0A" w:rsidRPr="00313C4B">
        <w:rPr>
          <w:rFonts w:ascii="Times New Roman" w:hAnsi="Times New Roman" w:cs="Times New Roman"/>
          <w:spacing w:val="-14"/>
          <w:sz w:val="28"/>
          <w:szCs w:val="28"/>
          <w:lang w:val="uk-UA"/>
        </w:rPr>
        <w:t xml:space="preserve"> цієї Угоди, що означає його прийняття більше, ніж двома третинами членів СОТ (на сьогодні це 110 членів)</w:t>
      </w:r>
      <w:r w:rsidR="001167B9" w:rsidRPr="00313C4B">
        <w:rPr>
          <w:rFonts w:ascii="Times New Roman" w:hAnsi="Times New Roman" w:cs="Times New Roman"/>
          <w:spacing w:val="-14"/>
          <w:sz w:val="28"/>
          <w:szCs w:val="28"/>
          <w:lang w:val="uk-UA"/>
        </w:rPr>
        <w:t xml:space="preserve"> [</w:t>
      </w:r>
      <w:r w:rsidR="001167B9" w:rsidRPr="00313C4B">
        <w:rPr>
          <w:rFonts w:ascii="Times New Roman" w:hAnsi="Times New Roman" w:cs="Times New Roman"/>
          <w:spacing w:val="-14"/>
          <w:sz w:val="28"/>
          <w:szCs w:val="28"/>
          <w:lang w:val="uk-UA"/>
        </w:rPr>
        <w:fldChar w:fldCharType="begin"/>
      </w:r>
      <w:r w:rsidR="001167B9" w:rsidRPr="00313C4B">
        <w:rPr>
          <w:rFonts w:ascii="Times New Roman" w:hAnsi="Times New Roman" w:cs="Times New Roman"/>
          <w:spacing w:val="-14"/>
          <w:sz w:val="28"/>
          <w:szCs w:val="28"/>
          <w:lang w:val="uk-UA"/>
        </w:rPr>
        <w:instrText xml:space="preserve"> REF _Ref481250061 \r \h </w:instrText>
      </w:r>
      <w:r w:rsidR="0098306A" w:rsidRPr="00313C4B">
        <w:rPr>
          <w:rFonts w:ascii="Times New Roman" w:hAnsi="Times New Roman" w:cs="Times New Roman"/>
          <w:spacing w:val="-14"/>
          <w:sz w:val="28"/>
          <w:szCs w:val="28"/>
          <w:lang w:val="uk-UA"/>
        </w:rPr>
        <w:instrText xml:space="preserve"> \* MERGEFORMAT </w:instrText>
      </w:r>
      <w:r w:rsidR="001167B9" w:rsidRPr="00313C4B">
        <w:rPr>
          <w:rFonts w:ascii="Times New Roman" w:hAnsi="Times New Roman" w:cs="Times New Roman"/>
          <w:spacing w:val="-14"/>
          <w:sz w:val="28"/>
          <w:szCs w:val="28"/>
          <w:lang w:val="uk-UA"/>
        </w:rPr>
      </w:r>
      <w:r w:rsidR="001167B9"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2</w:t>
      </w:r>
      <w:r w:rsidR="001167B9" w:rsidRPr="00313C4B">
        <w:rPr>
          <w:rFonts w:ascii="Times New Roman" w:hAnsi="Times New Roman" w:cs="Times New Roman"/>
          <w:spacing w:val="-14"/>
          <w:sz w:val="28"/>
          <w:szCs w:val="28"/>
          <w:lang w:val="uk-UA"/>
        </w:rPr>
        <w:fldChar w:fldCharType="end"/>
      </w:r>
      <w:r w:rsidR="001167B9" w:rsidRPr="00313C4B">
        <w:rPr>
          <w:rFonts w:ascii="Times New Roman" w:hAnsi="Times New Roman" w:cs="Times New Roman"/>
          <w:spacing w:val="-14"/>
          <w:sz w:val="28"/>
          <w:szCs w:val="28"/>
          <w:lang w:val="uk-UA"/>
        </w:rPr>
        <w:t>].</w:t>
      </w:r>
      <w:r w:rsidR="00AD2EC2" w:rsidRPr="00313C4B">
        <w:rPr>
          <w:rFonts w:ascii="Times New Roman" w:hAnsi="Times New Roman" w:cs="Times New Roman"/>
          <w:spacing w:val="-14"/>
          <w:sz w:val="28"/>
          <w:szCs w:val="28"/>
          <w:lang w:val="uk-UA"/>
        </w:rPr>
        <w:t xml:space="preserve"> </w:t>
      </w:r>
      <w:r w:rsidR="001821DE" w:rsidRPr="00313C4B">
        <w:rPr>
          <w:rFonts w:ascii="Times New Roman" w:hAnsi="Times New Roman" w:cs="Times New Roman"/>
          <w:spacing w:val="-14"/>
          <w:sz w:val="28"/>
          <w:szCs w:val="28"/>
          <w:lang w:val="uk-UA"/>
        </w:rPr>
        <w:t xml:space="preserve">Відповідно до норм </w:t>
      </w:r>
      <w:proofErr w:type="spellStart"/>
      <w:r w:rsidR="001821DE" w:rsidRPr="00313C4B">
        <w:rPr>
          <w:rFonts w:ascii="Times New Roman" w:hAnsi="Times New Roman" w:cs="Times New Roman"/>
          <w:spacing w:val="-14"/>
          <w:sz w:val="28"/>
          <w:szCs w:val="28"/>
          <w:lang w:val="uk-UA"/>
        </w:rPr>
        <w:t>пп</w:t>
      </w:r>
      <w:proofErr w:type="spellEnd"/>
      <w:r w:rsidR="001821DE" w:rsidRPr="00313C4B">
        <w:rPr>
          <w:rFonts w:ascii="Times New Roman" w:hAnsi="Times New Roman" w:cs="Times New Roman"/>
          <w:spacing w:val="-14"/>
          <w:sz w:val="28"/>
          <w:szCs w:val="28"/>
          <w:lang w:val="uk-UA"/>
        </w:rPr>
        <w:t>. 3.1 п. 3 ст.</w:t>
      </w:r>
      <w:r w:rsidRPr="00313C4B">
        <w:rPr>
          <w:rFonts w:ascii="Times New Roman" w:hAnsi="Times New Roman" w:cs="Times New Roman"/>
          <w:spacing w:val="-14"/>
          <w:sz w:val="28"/>
          <w:szCs w:val="28"/>
          <w:lang w:val="uk-UA"/>
        </w:rPr>
        <w:t xml:space="preserve"> 10 Угоди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Використання міжнародних стандартів</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членам рекомендується використовувати відповідні міжнародні стандарти або їхні частини як основу для своїх формальностей та процедур, пов'язаних із імпортом, експортом або транзитом, за винятком випадків</w:t>
      </w:r>
      <w:r w:rsidR="00B0166B" w:rsidRPr="00313C4B">
        <w:rPr>
          <w:rFonts w:ascii="Times New Roman" w:hAnsi="Times New Roman" w:cs="Times New Roman"/>
          <w:spacing w:val="-14"/>
          <w:sz w:val="28"/>
          <w:szCs w:val="28"/>
          <w:lang w:val="uk-UA"/>
        </w:rPr>
        <w:t xml:space="preserve">, коли Угодою передбачено інше. </w:t>
      </w:r>
      <w:r w:rsidRPr="00313C4B">
        <w:rPr>
          <w:rFonts w:ascii="Times New Roman" w:hAnsi="Times New Roman" w:cs="Times New Roman"/>
          <w:spacing w:val="-14"/>
          <w:sz w:val="28"/>
          <w:szCs w:val="28"/>
          <w:lang w:val="uk-UA"/>
        </w:rPr>
        <w:t xml:space="preserve">Також згідно з нормами </w:t>
      </w:r>
      <w:proofErr w:type="spellStart"/>
      <w:r w:rsidRPr="00313C4B">
        <w:rPr>
          <w:rFonts w:ascii="Times New Roman" w:hAnsi="Times New Roman" w:cs="Times New Roman"/>
          <w:spacing w:val="-14"/>
          <w:sz w:val="28"/>
          <w:szCs w:val="28"/>
          <w:lang w:val="uk-UA"/>
        </w:rPr>
        <w:t>п</w:t>
      </w:r>
      <w:r w:rsidR="001821DE" w:rsidRPr="00313C4B">
        <w:rPr>
          <w:rFonts w:ascii="Times New Roman" w:hAnsi="Times New Roman" w:cs="Times New Roman"/>
          <w:spacing w:val="-14"/>
          <w:sz w:val="28"/>
          <w:szCs w:val="28"/>
          <w:lang w:val="uk-UA"/>
        </w:rPr>
        <w:t>п</w:t>
      </w:r>
      <w:proofErr w:type="spellEnd"/>
      <w:r w:rsidR="001821DE"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5.2 ст</w:t>
      </w:r>
      <w:r w:rsidR="001821DE"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7 Додатку до Угоди, кожен член обирає особу або вантаж для аудиту після митного оформлення з урахуванням </w:t>
      </w:r>
      <w:proofErr w:type="spellStart"/>
      <w:r w:rsidRPr="00313C4B">
        <w:rPr>
          <w:rFonts w:ascii="Times New Roman" w:hAnsi="Times New Roman" w:cs="Times New Roman"/>
          <w:spacing w:val="-14"/>
          <w:sz w:val="28"/>
          <w:szCs w:val="28"/>
          <w:lang w:val="uk-UA"/>
        </w:rPr>
        <w:t>ризикоорієнтованого</w:t>
      </w:r>
      <w:proofErr w:type="spellEnd"/>
      <w:r w:rsidRPr="00313C4B">
        <w:rPr>
          <w:rFonts w:ascii="Times New Roman" w:hAnsi="Times New Roman" w:cs="Times New Roman"/>
          <w:spacing w:val="-14"/>
          <w:sz w:val="28"/>
          <w:szCs w:val="28"/>
          <w:lang w:val="uk-UA"/>
        </w:rPr>
        <w:t xml:space="preserve"> підходу, що може включати відповідні критерії вибірковості [</w:t>
      </w:r>
      <w:r w:rsidR="000B7328" w:rsidRPr="00313C4B">
        <w:rPr>
          <w:rFonts w:ascii="Times New Roman" w:hAnsi="Times New Roman" w:cs="Times New Roman"/>
          <w:spacing w:val="-14"/>
          <w:sz w:val="28"/>
          <w:szCs w:val="28"/>
          <w:highlight w:val="lightGray"/>
          <w:lang w:val="uk-UA"/>
        </w:rPr>
        <w:fldChar w:fldCharType="begin"/>
      </w:r>
      <w:r w:rsidR="000B7328" w:rsidRPr="00313C4B">
        <w:rPr>
          <w:rFonts w:ascii="Times New Roman" w:hAnsi="Times New Roman" w:cs="Times New Roman"/>
          <w:spacing w:val="-14"/>
          <w:sz w:val="28"/>
          <w:szCs w:val="28"/>
          <w:lang w:val="uk-UA"/>
        </w:rPr>
        <w:instrText xml:space="preserve"> REF _Ref481250247 \r \h </w:instrText>
      </w:r>
      <w:r w:rsidR="0098306A" w:rsidRPr="00313C4B">
        <w:rPr>
          <w:rFonts w:ascii="Times New Roman" w:hAnsi="Times New Roman" w:cs="Times New Roman"/>
          <w:spacing w:val="-14"/>
          <w:sz w:val="28"/>
          <w:szCs w:val="28"/>
          <w:highlight w:val="lightGray"/>
          <w:lang w:val="uk-UA"/>
        </w:rPr>
        <w:instrText xml:space="preserve"> \* MERGEFORMAT </w:instrText>
      </w:r>
      <w:r w:rsidR="000B7328" w:rsidRPr="00313C4B">
        <w:rPr>
          <w:rFonts w:ascii="Times New Roman" w:hAnsi="Times New Roman" w:cs="Times New Roman"/>
          <w:spacing w:val="-14"/>
          <w:sz w:val="28"/>
          <w:szCs w:val="28"/>
          <w:highlight w:val="lightGray"/>
          <w:lang w:val="uk-UA"/>
        </w:rPr>
      </w:r>
      <w:r w:rsidR="000B7328" w:rsidRPr="00313C4B">
        <w:rPr>
          <w:rFonts w:ascii="Times New Roman" w:hAnsi="Times New Roman" w:cs="Times New Roman"/>
          <w:spacing w:val="-14"/>
          <w:sz w:val="28"/>
          <w:szCs w:val="28"/>
          <w:highlight w:val="lightGray"/>
          <w:lang w:val="uk-UA"/>
        </w:rPr>
        <w:fldChar w:fldCharType="separate"/>
      </w:r>
      <w:r w:rsidR="001308AC" w:rsidRPr="00313C4B">
        <w:rPr>
          <w:rFonts w:ascii="Times New Roman" w:hAnsi="Times New Roman" w:cs="Times New Roman"/>
          <w:spacing w:val="-14"/>
          <w:sz w:val="28"/>
          <w:szCs w:val="28"/>
          <w:lang w:val="uk-UA"/>
        </w:rPr>
        <w:t>32</w:t>
      </w:r>
      <w:r w:rsidR="000B7328" w:rsidRPr="00313C4B">
        <w:rPr>
          <w:rFonts w:ascii="Times New Roman" w:hAnsi="Times New Roman" w:cs="Times New Roman"/>
          <w:spacing w:val="-14"/>
          <w:sz w:val="28"/>
          <w:szCs w:val="28"/>
          <w:highlight w:val="lightGray"/>
          <w:lang w:val="uk-UA"/>
        </w:rPr>
        <w:fldChar w:fldCharType="end"/>
      </w:r>
      <w:r w:rsidRPr="00313C4B">
        <w:rPr>
          <w:rFonts w:ascii="Times New Roman" w:hAnsi="Times New Roman" w:cs="Times New Roman"/>
          <w:spacing w:val="-14"/>
          <w:sz w:val="28"/>
          <w:szCs w:val="28"/>
          <w:lang w:val="uk-UA"/>
        </w:rPr>
        <w:t>].</w:t>
      </w:r>
    </w:p>
    <w:p w14:paraId="6973D535" w14:textId="7CD4053E" w:rsidR="009601E4" w:rsidRPr="00313C4B" w:rsidRDefault="00EB33EC"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24 червня 2005 р. були прийняті Рамкові стандарти із забезпечення безпеки та спрощення процедур міжнародної торгівлі</w:t>
      </w:r>
      <w:r w:rsidR="00D86C61" w:rsidRPr="00313C4B">
        <w:rPr>
          <w:rFonts w:ascii="Times New Roman" w:hAnsi="Times New Roman" w:cs="Times New Roman"/>
          <w:spacing w:val="-14"/>
          <w:sz w:val="28"/>
          <w:szCs w:val="28"/>
          <w:lang w:val="uk-UA"/>
        </w:rPr>
        <w:t xml:space="preserve"> (далі – Рамкові стандарти)</w:t>
      </w:r>
      <w:r w:rsidR="00AD2EC2" w:rsidRPr="00313C4B">
        <w:rPr>
          <w:rFonts w:ascii="Times New Roman" w:hAnsi="Times New Roman" w:cs="Times New Roman"/>
          <w:spacing w:val="-14"/>
          <w:sz w:val="28"/>
          <w:szCs w:val="28"/>
          <w:lang w:val="uk-UA"/>
        </w:rPr>
        <w:t xml:space="preserve"> [</w:t>
      </w:r>
      <w:r w:rsidR="00AD2EC2" w:rsidRPr="00313C4B">
        <w:rPr>
          <w:rFonts w:ascii="Times New Roman" w:hAnsi="Times New Roman" w:cs="Times New Roman"/>
          <w:spacing w:val="-14"/>
          <w:sz w:val="28"/>
          <w:szCs w:val="28"/>
          <w:highlight w:val="lightGray"/>
          <w:lang w:val="uk-UA"/>
        </w:rPr>
        <w:fldChar w:fldCharType="begin"/>
      </w:r>
      <w:r w:rsidR="00AD2EC2" w:rsidRPr="00313C4B">
        <w:rPr>
          <w:rFonts w:ascii="Times New Roman" w:hAnsi="Times New Roman" w:cs="Times New Roman"/>
          <w:spacing w:val="-14"/>
          <w:sz w:val="28"/>
          <w:szCs w:val="28"/>
          <w:lang w:val="uk-UA"/>
        </w:rPr>
        <w:instrText xml:space="preserve"> REF _Ref481250306 \r \h </w:instrText>
      </w:r>
      <w:r w:rsidR="00AD2EC2" w:rsidRPr="00313C4B">
        <w:rPr>
          <w:rFonts w:ascii="Times New Roman" w:hAnsi="Times New Roman" w:cs="Times New Roman"/>
          <w:spacing w:val="-14"/>
          <w:sz w:val="28"/>
          <w:szCs w:val="28"/>
          <w:highlight w:val="lightGray"/>
          <w:lang w:val="uk-UA"/>
        </w:rPr>
        <w:instrText xml:space="preserve"> \* MERGEFORMAT </w:instrText>
      </w:r>
      <w:r w:rsidR="00AD2EC2" w:rsidRPr="00313C4B">
        <w:rPr>
          <w:rFonts w:ascii="Times New Roman" w:hAnsi="Times New Roman" w:cs="Times New Roman"/>
          <w:spacing w:val="-14"/>
          <w:sz w:val="28"/>
          <w:szCs w:val="28"/>
          <w:highlight w:val="lightGray"/>
          <w:lang w:val="uk-UA"/>
        </w:rPr>
      </w:r>
      <w:r w:rsidR="00AD2EC2" w:rsidRPr="00313C4B">
        <w:rPr>
          <w:rFonts w:ascii="Times New Roman" w:hAnsi="Times New Roman" w:cs="Times New Roman"/>
          <w:spacing w:val="-14"/>
          <w:sz w:val="28"/>
          <w:szCs w:val="28"/>
          <w:highlight w:val="lightGray"/>
          <w:lang w:val="uk-UA"/>
        </w:rPr>
        <w:fldChar w:fldCharType="separate"/>
      </w:r>
      <w:r w:rsidR="00AD2EC2" w:rsidRPr="00313C4B">
        <w:rPr>
          <w:rFonts w:ascii="Times New Roman" w:hAnsi="Times New Roman" w:cs="Times New Roman"/>
          <w:spacing w:val="-14"/>
          <w:sz w:val="28"/>
          <w:szCs w:val="28"/>
          <w:lang w:val="uk-UA"/>
        </w:rPr>
        <w:t>33</w:t>
      </w:r>
      <w:r w:rsidR="00AD2EC2" w:rsidRPr="00313C4B">
        <w:rPr>
          <w:rFonts w:ascii="Times New Roman" w:hAnsi="Times New Roman" w:cs="Times New Roman"/>
          <w:spacing w:val="-14"/>
          <w:sz w:val="28"/>
          <w:szCs w:val="28"/>
          <w:highlight w:val="lightGray"/>
          <w:lang w:val="uk-UA"/>
        </w:rPr>
        <w:fldChar w:fldCharType="end"/>
      </w:r>
      <w:r w:rsidR="00AD2EC2"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які розроблені Стратегічною групою ВМО. Їх головні положення є практичним застосуванням при</w:t>
      </w:r>
      <w:r w:rsidR="00122983" w:rsidRPr="00313C4B">
        <w:rPr>
          <w:rFonts w:ascii="Times New Roman" w:hAnsi="Times New Roman" w:cs="Times New Roman"/>
          <w:spacing w:val="-14"/>
          <w:sz w:val="28"/>
          <w:szCs w:val="28"/>
          <w:lang w:val="uk-UA"/>
        </w:rPr>
        <w:t>нципів та методики пост-аудиту</w:t>
      </w:r>
      <w:r w:rsidRPr="00313C4B">
        <w:rPr>
          <w:rFonts w:ascii="Times New Roman" w:hAnsi="Times New Roman" w:cs="Times New Roman"/>
          <w:spacing w:val="-14"/>
          <w:sz w:val="28"/>
          <w:szCs w:val="28"/>
          <w:lang w:val="uk-UA"/>
        </w:rPr>
        <w:t xml:space="preserve">. </w:t>
      </w:r>
      <w:r w:rsidR="009601E4" w:rsidRPr="00313C4B">
        <w:rPr>
          <w:rFonts w:ascii="Times New Roman" w:hAnsi="Times New Roman" w:cs="Times New Roman"/>
          <w:spacing w:val="-14"/>
          <w:sz w:val="28"/>
          <w:szCs w:val="28"/>
          <w:lang w:val="uk-UA"/>
        </w:rPr>
        <w:t>В пе</w:t>
      </w:r>
      <w:r w:rsidR="007B59B9" w:rsidRPr="00313C4B">
        <w:rPr>
          <w:rFonts w:ascii="Times New Roman" w:hAnsi="Times New Roman" w:cs="Times New Roman"/>
          <w:spacing w:val="-14"/>
          <w:sz w:val="28"/>
          <w:szCs w:val="28"/>
          <w:lang w:val="uk-UA"/>
        </w:rPr>
        <w:t>редмові Рамкових с</w:t>
      </w:r>
      <w:r w:rsidR="009601E4" w:rsidRPr="00313C4B">
        <w:rPr>
          <w:rFonts w:ascii="Times New Roman" w:hAnsi="Times New Roman" w:cs="Times New Roman"/>
          <w:spacing w:val="-14"/>
          <w:sz w:val="28"/>
          <w:szCs w:val="28"/>
          <w:lang w:val="uk-UA"/>
        </w:rPr>
        <w:t xml:space="preserve">тандартів </w:t>
      </w:r>
      <w:r w:rsidR="00865F42" w:rsidRPr="00313C4B">
        <w:rPr>
          <w:rFonts w:ascii="Times New Roman" w:hAnsi="Times New Roman" w:cs="Times New Roman"/>
          <w:spacing w:val="-14"/>
          <w:sz w:val="28"/>
          <w:szCs w:val="28"/>
          <w:lang w:val="uk-UA"/>
        </w:rPr>
        <w:t>ВМО</w:t>
      </w:r>
      <w:r w:rsidR="009F5E7A" w:rsidRPr="00313C4B">
        <w:rPr>
          <w:rFonts w:ascii="Times New Roman" w:hAnsi="Times New Roman" w:cs="Times New Roman"/>
          <w:spacing w:val="-14"/>
          <w:sz w:val="28"/>
          <w:szCs w:val="28"/>
          <w:lang w:val="uk-UA"/>
        </w:rPr>
        <w:t xml:space="preserve"> зазначається, що </w:t>
      </w:r>
      <w:r w:rsidR="007B59B9" w:rsidRPr="00313C4B">
        <w:rPr>
          <w:rFonts w:ascii="Times New Roman" w:hAnsi="Times New Roman" w:cs="Times New Roman"/>
          <w:spacing w:val="-14"/>
          <w:sz w:val="28"/>
          <w:szCs w:val="28"/>
          <w:lang w:val="uk-UA"/>
        </w:rPr>
        <w:t>ог</w:t>
      </w:r>
      <w:r w:rsidR="009601E4" w:rsidRPr="00313C4B">
        <w:rPr>
          <w:rFonts w:ascii="Times New Roman" w:hAnsi="Times New Roman" w:cs="Times New Roman"/>
          <w:spacing w:val="-14"/>
          <w:sz w:val="28"/>
          <w:szCs w:val="28"/>
          <w:lang w:val="uk-UA"/>
        </w:rPr>
        <w:t xml:space="preserve">ляд кожної партії вантажів просто паралізував би світову торгівлю. У зв'язку з цим </w:t>
      </w:r>
      <w:r w:rsidR="009601E4" w:rsidRPr="00313C4B">
        <w:rPr>
          <w:rFonts w:ascii="Times New Roman" w:hAnsi="Times New Roman" w:cs="Times New Roman"/>
          <w:spacing w:val="-14"/>
          <w:sz w:val="28"/>
          <w:szCs w:val="28"/>
          <w:lang w:val="uk-UA"/>
        </w:rPr>
        <w:lastRenderedPageBreak/>
        <w:t xml:space="preserve">на сьогодні у світі використовуються сучасні методи митного контролю, які </w:t>
      </w:r>
      <w:r w:rsidR="00F878F5">
        <w:rPr>
          <w:rFonts w:ascii="Times New Roman" w:hAnsi="Times New Roman" w:cs="Times New Roman"/>
          <w:spacing w:val="-14"/>
          <w:sz w:val="28"/>
          <w:szCs w:val="28"/>
          <w:lang w:val="uk-UA"/>
        </w:rPr>
        <w:t>ґ</w:t>
      </w:r>
      <w:r w:rsidR="009601E4" w:rsidRPr="00313C4B">
        <w:rPr>
          <w:rFonts w:ascii="Times New Roman" w:hAnsi="Times New Roman" w:cs="Times New Roman"/>
          <w:spacing w:val="-14"/>
          <w:sz w:val="28"/>
          <w:szCs w:val="28"/>
          <w:lang w:val="uk-UA"/>
        </w:rPr>
        <w:t>рунтуються на використанні автоматизованої системи управління ризиками.</w:t>
      </w:r>
      <w:r w:rsidR="00464E16" w:rsidRPr="00313C4B">
        <w:rPr>
          <w:rFonts w:ascii="Times New Roman" w:hAnsi="Times New Roman" w:cs="Times New Roman"/>
          <w:spacing w:val="-14"/>
          <w:sz w:val="28"/>
          <w:szCs w:val="28"/>
          <w:lang w:val="uk-UA"/>
        </w:rPr>
        <w:t>, серед яких чільне місце посідає</w:t>
      </w:r>
      <w:r w:rsidR="000B7328" w:rsidRPr="00313C4B">
        <w:rPr>
          <w:rFonts w:ascii="Times New Roman" w:hAnsi="Times New Roman" w:cs="Times New Roman"/>
          <w:spacing w:val="-14"/>
          <w:sz w:val="28"/>
          <w:szCs w:val="28"/>
          <w:lang w:val="uk-UA"/>
        </w:rPr>
        <w:t xml:space="preserve"> митний пост-аудит.</w:t>
      </w:r>
      <w:r w:rsidR="009601E4" w:rsidRPr="00313C4B">
        <w:rPr>
          <w:rFonts w:ascii="Times New Roman" w:hAnsi="Times New Roman" w:cs="Times New Roman"/>
          <w:spacing w:val="-14"/>
          <w:sz w:val="28"/>
          <w:szCs w:val="28"/>
          <w:lang w:val="uk-UA"/>
        </w:rPr>
        <w:t xml:space="preserve"> </w:t>
      </w:r>
    </w:p>
    <w:p w14:paraId="43B9BD78" w14:textId="3A5170BD" w:rsidR="00990077" w:rsidRPr="00313C4B" w:rsidRDefault="009601E4"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Курс інтеграції України </w:t>
      </w:r>
      <w:r w:rsidR="005F225C" w:rsidRPr="00313C4B">
        <w:rPr>
          <w:rFonts w:ascii="Times New Roman" w:hAnsi="Times New Roman" w:cs="Times New Roman"/>
          <w:spacing w:val="-14"/>
          <w:sz w:val="28"/>
          <w:szCs w:val="28"/>
          <w:lang w:val="uk-UA"/>
        </w:rPr>
        <w:t>до ЄС передбачає зближ</w:t>
      </w:r>
      <w:r w:rsidRPr="00313C4B">
        <w:rPr>
          <w:rFonts w:ascii="Times New Roman" w:hAnsi="Times New Roman" w:cs="Times New Roman"/>
          <w:spacing w:val="-14"/>
          <w:sz w:val="28"/>
          <w:szCs w:val="28"/>
          <w:lang w:val="uk-UA"/>
        </w:rPr>
        <w:t>ення українського зако</w:t>
      </w:r>
      <w:r w:rsidR="00865F42" w:rsidRPr="00313C4B">
        <w:rPr>
          <w:rFonts w:ascii="Times New Roman" w:hAnsi="Times New Roman" w:cs="Times New Roman"/>
          <w:spacing w:val="-14"/>
          <w:sz w:val="28"/>
          <w:szCs w:val="28"/>
          <w:lang w:val="uk-UA"/>
        </w:rPr>
        <w:t xml:space="preserve">нодавства з законодавством ЄС. </w:t>
      </w:r>
      <w:r w:rsidRPr="00313C4B">
        <w:rPr>
          <w:rFonts w:ascii="Times New Roman" w:hAnsi="Times New Roman" w:cs="Times New Roman"/>
          <w:spacing w:val="-14"/>
          <w:sz w:val="28"/>
          <w:szCs w:val="28"/>
          <w:lang w:val="uk-UA"/>
        </w:rPr>
        <w:t>У відповідності до Угоди про асоціацію між Україною, з однієї сторони, та</w:t>
      </w:r>
      <w:r w:rsidR="00613CF1" w:rsidRPr="00313C4B">
        <w:rPr>
          <w:rFonts w:ascii="Times New Roman" w:hAnsi="Times New Roman" w:cs="Times New Roman"/>
          <w:spacing w:val="-14"/>
          <w:sz w:val="28"/>
          <w:szCs w:val="28"/>
          <w:lang w:val="uk-UA"/>
        </w:rPr>
        <w:t xml:space="preserve"> ЄС</w:t>
      </w:r>
      <w:r w:rsidRPr="00313C4B">
        <w:rPr>
          <w:rFonts w:ascii="Times New Roman" w:hAnsi="Times New Roman" w:cs="Times New Roman"/>
          <w:spacing w:val="-14"/>
          <w:sz w:val="28"/>
          <w:szCs w:val="28"/>
          <w:lang w:val="uk-UA"/>
        </w:rPr>
        <w:t>, Європейським спів</w:t>
      </w:r>
      <w:r w:rsidR="00183BC0" w:rsidRPr="00313C4B">
        <w:rPr>
          <w:rFonts w:ascii="Times New Roman" w:hAnsi="Times New Roman" w:cs="Times New Roman"/>
          <w:spacing w:val="-14"/>
          <w:sz w:val="28"/>
          <w:szCs w:val="28"/>
          <w:lang w:val="uk-UA"/>
        </w:rPr>
        <w:t xml:space="preserve">товариством з атомної енергії і </w:t>
      </w:r>
      <w:r w:rsidRPr="00313C4B">
        <w:rPr>
          <w:rFonts w:ascii="Times New Roman" w:hAnsi="Times New Roman" w:cs="Times New Roman"/>
          <w:spacing w:val="-14"/>
          <w:sz w:val="28"/>
          <w:szCs w:val="28"/>
          <w:lang w:val="uk-UA"/>
        </w:rPr>
        <w:t>їхніми державами</w:t>
      </w:r>
      <w:r w:rsidRPr="00313C4B">
        <w:rPr>
          <w:rFonts w:ascii="Times New Roman" w:hAnsi="Times New Roman" w:cs="Times New Roman"/>
          <w:spacing w:val="-14"/>
          <w:sz w:val="28"/>
          <w:szCs w:val="28"/>
          <w:lang w:val="uk-UA"/>
        </w:rPr>
        <w:noBreakHyphen/>
        <w:t>членами, з іншої сторони, що була ратифікована Законом України від 16.09.2014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1678</w:t>
      </w:r>
      <w:r w:rsidRPr="00313C4B">
        <w:rPr>
          <w:rFonts w:ascii="Times New Roman" w:hAnsi="Times New Roman" w:cs="Times New Roman"/>
          <w:spacing w:val="-14"/>
          <w:sz w:val="28"/>
          <w:szCs w:val="28"/>
          <w:lang w:val="uk-UA"/>
        </w:rPr>
        <w:noBreakHyphen/>
        <w:t xml:space="preserve">VII сторонами було погоджено, що положення і процедури мають бути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пропорційними, прозорими, передбачуваними, недискримінаційними, об'єктивними й мають застосовуватися уніфіковано та ефективно, а також, забезпечити застосування сучасних митних методів зокрема оцінки ризиків, пост</w:t>
      </w:r>
      <w:r w:rsidR="00185B59" w:rsidRPr="00313C4B">
        <w:rPr>
          <w:rFonts w:ascii="Times New Roman" w:hAnsi="Times New Roman" w:cs="Times New Roman"/>
          <w:spacing w:val="-14"/>
          <w:sz w:val="28"/>
          <w:szCs w:val="28"/>
          <w:lang w:val="uk-UA"/>
        </w:rPr>
        <w:t>-</w:t>
      </w:r>
      <w:proofErr w:type="spellStart"/>
      <w:r w:rsidRPr="00313C4B">
        <w:rPr>
          <w:rFonts w:ascii="Times New Roman" w:hAnsi="Times New Roman" w:cs="Times New Roman"/>
          <w:spacing w:val="-14"/>
          <w:sz w:val="28"/>
          <w:szCs w:val="28"/>
          <w:lang w:val="uk-UA"/>
        </w:rPr>
        <w:t>аудитного</w:t>
      </w:r>
      <w:proofErr w:type="spellEnd"/>
      <w:r w:rsidRPr="00313C4B">
        <w:rPr>
          <w:rFonts w:ascii="Times New Roman" w:hAnsi="Times New Roman" w:cs="Times New Roman"/>
          <w:spacing w:val="-14"/>
          <w:sz w:val="28"/>
          <w:szCs w:val="28"/>
          <w:lang w:val="uk-UA"/>
        </w:rPr>
        <w:t xml:space="preserve"> контролю та методів аудиту компаній для спрощення та сприяння ввезенню та випуску товарів…</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w:t>
      </w:r>
      <w:r w:rsidR="000B7328" w:rsidRPr="00313C4B">
        <w:rPr>
          <w:rFonts w:ascii="Times New Roman" w:hAnsi="Times New Roman" w:cs="Times New Roman"/>
          <w:spacing w:val="-14"/>
          <w:sz w:val="28"/>
          <w:szCs w:val="28"/>
          <w:lang w:val="uk-UA"/>
        </w:rPr>
        <w:fldChar w:fldCharType="begin"/>
      </w:r>
      <w:r w:rsidR="000B7328" w:rsidRPr="00313C4B">
        <w:rPr>
          <w:rFonts w:ascii="Times New Roman" w:hAnsi="Times New Roman" w:cs="Times New Roman"/>
          <w:spacing w:val="-14"/>
          <w:sz w:val="28"/>
          <w:szCs w:val="28"/>
          <w:lang w:val="uk-UA"/>
        </w:rPr>
        <w:instrText xml:space="preserve"> REF _Ref481250331 \r \h </w:instrText>
      </w:r>
      <w:r w:rsidR="0098306A" w:rsidRPr="00313C4B">
        <w:rPr>
          <w:rFonts w:ascii="Times New Roman" w:hAnsi="Times New Roman" w:cs="Times New Roman"/>
          <w:spacing w:val="-14"/>
          <w:sz w:val="28"/>
          <w:szCs w:val="28"/>
          <w:lang w:val="uk-UA"/>
        </w:rPr>
        <w:instrText xml:space="preserve"> \* MERGEFORMAT </w:instrText>
      </w:r>
      <w:r w:rsidR="000B7328" w:rsidRPr="00313C4B">
        <w:rPr>
          <w:rFonts w:ascii="Times New Roman" w:hAnsi="Times New Roman" w:cs="Times New Roman"/>
          <w:spacing w:val="-14"/>
          <w:sz w:val="28"/>
          <w:szCs w:val="28"/>
          <w:lang w:val="uk-UA"/>
        </w:rPr>
      </w:r>
      <w:r w:rsidR="000B7328"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43</w:t>
      </w:r>
      <w:r w:rsidR="000B7328" w:rsidRPr="00313C4B">
        <w:rPr>
          <w:rFonts w:ascii="Times New Roman" w:hAnsi="Times New Roman" w:cs="Times New Roman"/>
          <w:spacing w:val="-14"/>
          <w:sz w:val="28"/>
          <w:szCs w:val="28"/>
          <w:lang w:val="uk-UA"/>
        </w:rPr>
        <w:fldChar w:fldCharType="end"/>
      </w:r>
      <w:r w:rsidRPr="00313C4B">
        <w:rPr>
          <w:rFonts w:ascii="Times New Roman" w:hAnsi="Times New Roman" w:cs="Times New Roman"/>
          <w:spacing w:val="-14"/>
          <w:sz w:val="28"/>
          <w:szCs w:val="28"/>
          <w:lang w:val="uk-UA"/>
        </w:rPr>
        <w:t>].</w:t>
      </w:r>
      <w:r w:rsidR="000B7328"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Законодавче регулювання митного пост</w:t>
      </w:r>
      <w:r w:rsidR="00185B59"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аудиту в ЄС </w:t>
      </w:r>
      <w:r w:rsidR="00313C4B">
        <w:rPr>
          <w:rFonts w:ascii="Times New Roman" w:hAnsi="Times New Roman" w:cs="Times New Roman"/>
          <w:spacing w:val="-14"/>
          <w:sz w:val="28"/>
          <w:szCs w:val="28"/>
          <w:lang w:val="uk-UA"/>
        </w:rPr>
        <w:t>ґ</w:t>
      </w:r>
      <w:r w:rsidRPr="00313C4B">
        <w:rPr>
          <w:rFonts w:ascii="Times New Roman" w:hAnsi="Times New Roman" w:cs="Times New Roman"/>
          <w:spacing w:val="-14"/>
          <w:sz w:val="28"/>
          <w:szCs w:val="28"/>
          <w:lang w:val="uk-UA"/>
        </w:rPr>
        <w:t>рунтується на загальних нормативних актах, які визначають стандарти його проведення. До основних нормативних документів належать: Митний кодекс ЄС 1992 р.; модернізований Митний кодекс ЄС 2008 р.; Митний кодекс ЄС 2013 р.; Посібник з митного пост</w:t>
      </w:r>
      <w:r w:rsidR="00185B59"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аудиту ВМО (WCO – </w:t>
      </w:r>
      <w:proofErr w:type="spellStart"/>
      <w:r w:rsidRPr="00313C4B">
        <w:rPr>
          <w:rFonts w:ascii="Times New Roman" w:hAnsi="Times New Roman" w:cs="Times New Roman"/>
          <w:spacing w:val="-14"/>
          <w:sz w:val="28"/>
          <w:szCs w:val="28"/>
          <w:lang w:val="uk-UA"/>
        </w:rPr>
        <w:t>Guidelines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for</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Post-clearance</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Audit</w:t>
      </w:r>
      <w:proofErr w:type="spellEnd"/>
      <w:r w:rsidRPr="00313C4B">
        <w:rPr>
          <w:rFonts w:ascii="Times New Roman" w:hAnsi="Times New Roman" w:cs="Times New Roman"/>
          <w:spacing w:val="-14"/>
          <w:sz w:val="28"/>
          <w:szCs w:val="28"/>
          <w:lang w:val="uk-UA"/>
        </w:rPr>
        <w:t>, 2012); Посібник з митного аудиту ЄС (ЕU –</w:t>
      </w:r>
      <w:proofErr w:type="spellStart"/>
      <w:r w:rsidRPr="00313C4B">
        <w:rPr>
          <w:rFonts w:ascii="Times New Roman" w:hAnsi="Times New Roman" w:cs="Times New Roman"/>
          <w:spacing w:val="-14"/>
          <w:sz w:val="28"/>
          <w:szCs w:val="28"/>
          <w:lang w:val="uk-UA"/>
        </w:rPr>
        <w:t>Customs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Audit</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Guide</w:t>
      </w:r>
      <w:proofErr w:type="spellEnd"/>
      <w:r w:rsidRPr="00313C4B">
        <w:rPr>
          <w:rFonts w:ascii="Times New Roman" w:hAnsi="Times New Roman" w:cs="Times New Roman"/>
          <w:spacing w:val="-14"/>
          <w:sz w:val="28"/>
          <w:szCs w:val="28"/>
          <w:lang w:val="uk-UA"/>
        </w:rPr>
        <w:t>, 2007); технічні примітки ВМО до митного пост</w:t>
      </w:r>
      <w:r w:rsidR="00185B59"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аудиту (UNCTAD </w:t>
      </w:r>
      <w:proofErr w:type="spellStart"/>
      <w:r w:rsidRPr="00313C4B">
        <w:rPr>
          <w:rFonts w:ascii="Times New Roman" w:hAnsi="Times New Roman" w:cs="Times New Roman"/>
          <w:spacing w:val="-14"/>
          <w:sz w:val="28"/>
          <w:szCs w:val="28"/>
          <w:lang w:val="uk-UA"/>
        </w:rPr>
        <w:t>Technical</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Note</w:t>
      </w:r>
      <w:proofErr w:type="spellEnd"/>
      <w:r w:rsidRPr="00313C4B">
        <w:rPr>
          <w:rFonts w:ascii="Times New Roman" w:hAnsi="Times New Roman" w:cs="Times New Roman"/>
          <w:spacing w:val="-14"/>
          <w:sz w:val="28"/>
          <w:szCs w:val="28"/>
          <w:lang w:val="uk-UA"/>
        </w:rPr>
        <w:t xml:space="preserve"> 5 </w:t>
      </w:r>
      <w:proofErr w:type="spellStart"/>
      <w:r w:rsidRPr="00313C4B">
        <w:rPr>
          <w:rFonts w:ascii="Times New Roman" w:hAnsi="Times New Roman" w:cs="Times New Roman"/>
          <w:spacing w:val="-14"/>
          <w:sz w:val="28"/>
          <w:szCs w:val="28"/>
          <w:lang w:val="uk-UA"/>
        </w:rPr>
        <w:t>Post-clearance</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audit</w:t>
      </w:r>
      <w:proofErr w:type="spellEnd"/>
      <w:r w:rsidRPr="00313C4B">
        <w:rPr>
          <w:rFonts w:ascii="Times New Roman" w:hAnsi="Times New Roman" w:cs="Times New Roman"/>
          <w:spacing w:val="-14"/>
          <w:sz w:val="28"/>
          <w:szCs w:val="28"/>
          <w:lang w:val="uk-UA"/>
        </w:rPr>
        <w:t>, 2008); Митні прототипи ЄС (</w:t>
      </w:r>
      <w:proofErr w:type="spellStart"/>
      <w:r w:rsidRPr="00313C4B">
        <w:rPr>
          <w:rFonts w:ascii="Times New Roman" w:hAnsi="Times New Roman" w:cs="Times New Roman"/>
          <w:spacing w:val="-14"/>
          <w:sz w:val="28"/>
          <w:szCs w:val="28"/>
          <w:lang w:val="uk-UA"/>
        </w:rPr>
        <w:t>Customs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Вluep</w:t>
      </w:r>
      <w:r w:rsidR="000B7328" w:rsidRPr="00313C4B">
        <w:rPr>
          <w:rFonts w:ascii="Times New Roman" w:hAnsi="Times New Roman" w:cs="Times New Roman"/>
          <w:spacing w:val="-14"/>
          <w:sz w:val="28"/>
          <w:szCs w:val="28"/>
          <w:lang w:val="uk-UA"/>
        </w:rPr>
        <w:t>rints</w:t>
      </w:r>
      <w:proofErr w:type="spellEnd"/>
      <w:r w:rsidR="000B7328" w:rsidRPr="00313C4B">
        <w:rPr>
          <w:rFonts w:ascii="Times New Roman" w:hAnsi="Times New Roman" w:cs="Times New Roman"/>
          <w:spacing w:val="-14"/>
          <w:sz w:val="28"/>
          <w:szCs w:val="28"/>
          <w:lang w:val="uk-UA"/>
        </w:rPr>
        <w:t>); інші нормативні акти ЄС [</w:t>
      </w:r>
      <w:r w:rsidR="000B7328" w:rsidRPr="00313C4B">
        <w:rPr>
          <w:rFonts w:ascii="Times New Roman" w:hAnsi="Times New Roman" w:cs="Times New Roman"/>
          <w:spacing w:val="-14"/>
          <w:sz w:val="28"/>
          <w:szCs w:val="28"/>
          <w:lang w:val="uk-UA"/>
        </w:rPr>
        <w:fldChar w:fldCharType="begin"/>
      </w:r>
      <w:r w:rsidR="000B7328" w:rsidRPr="00313C4B">
        <w:rPr>
          <w:rFonts w:ascii="Times New Roman" w:hAnsi="Times New Roman" w:cs="Times New Roman"/>
          <w:spacing w:val="-14"/>
          <w:sz w:val="28"/>
          <w:szCs w:val="28"/>
          <w:lang w:val="uk-UA"/>
        </w:rPr>
        <w:instrText xml:space="preserve"> REF _Ref481249380 \r \h </w:instrText>
      </w:r>
      <w:r w:rsidR="0098306A" w:rsidRPr="00313C4B">
        <w:rPr>
          <w:rFonts w:ascii="Times New Roman" w:hAnsi="Times New Roman" w:cs="Times New Roman"/>
          <w:spacing w:val="-14"/>
          <w:sz w:val="28"/>
          <w:szCs w:val="28"/>
          <w:lang w:val="uk-UA"/>
        </w:rPr>
        <w:instrText xml:space="preserve"> \* MERGEFORMAT </w:instrText>
      </w:r>
      <w:r w:rsidR="000B7328" w:rsidRPr="00313C4B">
        <w:rPr>
          <w:rFonts w:ascii="Times New Roman" w:hAnsi="Times New Roman" w:cs="Times New Roman"/>
          <w:spacing w:val="-14"/>
          <w:sz w:val="28"/>
          <w:szCs w:val="28"/>
          <w:lang w:val="uk-UA"/>
        </w:rPr>
      </w:r>
      <w:r w:rsidR="000B7328"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44</w:t>
      </w:r>
      <w:r w:rsidR="000B7328" w:rsidRPr="00313C4B">
        <w:rPr>
          <w:rFonts w:ascii="Times New Roman" w:hAnsi="Times New Roman" w:cs="Times New Roman"/>
          <w:spacing w:val="-14"/>
          <w:sz w:val="28"/>
          <w:szCs w:val="28"/>
          <w:lang w:val="uk-UA"/>
        </w:rPr>
        <w:fldChar w:fldCharType="end"/>
      </w:r>
      <w:r w:rsidR="000B7328" w:rsidRPr="00313C4B">
        <w:rPr>
          <w:rFonts w:ascii="Times New Roman" w:hAnsi="Times New Roman" w:cs="Times New Roman"/>
          <w:spacing w:val="-14"/>
          <w:sz w:val="28"/>
          <w:szCs w:val="28"/>
          <w:lang w:val="uk-UA"/>
        </w:rPr>
        <w:t xml:space="preserve">]. </w:t>
      </w:r>
    </w:p>
    <w:p w14:paraId="090702C2" w14:textId="0CE2287F" w:rsidR="00C63025" w:rsidRPr="00313C4B" w:rsidRDefault="008F1F2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Щодо</w:t>
      </w:r>
      <w:r w:rsidR="00183BC0" w:rsidRPr="00313C4B">
        <w:rPr>
          <w:rFonts w:ascii="Times New Roman" w:hAnsi="Times New Roman" w:cs="Times New Roman"/>
          <w:spacing w:val="-14"/>
          <w:sz w:val="28"/>
          <w:szCs w:val="28"/>
          <w:lang w:val="uk-UA"/>
        </w:rPr>
        <w:t xml:space="preserve"> історичних передумов втілення в українську митну практику проведення митного пост-аудиту, необхідно зазначити, що вперше митний пост-аудит в Україні запроваджено у М</w:t>
      </w:r>
      <w:r w:rsidR="00D71F03" w:rsidRPr="00313C4B">
        <w:rPr>
          <w:rFonts w:ascii="Times New Roman" w:hAnsi="Times New Roman" w:cs="Times New Roman"/>
          <w:spacing w:val="-14"/>
          <w:sz w:val="28"/>
          <w:szCs w:val="28"/>
          <w:lang w:val="uk-UA"/>
        </w:rPr>
        <w:t xml:space="preserve">К </w:t>
      </w:r>
      <w:r w:rsidR="00183BC0" w:rsidRPr="00313C4B">
        <w:rPr>
          <w:rFonts w:ascii="Times New Roman" w:hAnsi="Times New Roman" w:cs="Times New Roman"/>
          <w:spacing w:val="-14"/>
          <w:sz w:val="28"/>
          <w:szCs w:val="28"/>
          <w:lang w:val="uk-UA"/>
        </w:rPr>
        <w:t>України 2002 р.</w:t>
      </w:r>
      <w:r w:rsidR="00AD2EC2" w:rsidRPr="00313C4B">
        <w:rPr>
          <w:rFonts w:ascii="Times New Roman" w:hAnsi="Times New Roman" w:cs="Times New Roman"/>
          <w:spacing w:val="-14"/>
          <w:sz w:val="28"/>
          <w:szCs w:val="28"/>
          <w:lang w:val="uk-UA"/>
        </w:rPr>
        <w:t xml:space="preserve"> [</w:t>
      </w:r>
      <w:r w:rsidR="00AD2EC2" w:rsidRPr="00313C4B">
        <w:rPr>
          <w:rFonts w:ascii="Times New Roman" w:hAnsi="Times New Roman" w:cs="Times New Roman"/>
          <w:spacing w:val="-14"/>
          <w:sz w:val="28"/>
          <w:szCs w:val="28"/>
          <w:lang w:val="uk-UA"/>
        </w:rPr>
        <w:fldChar w:fldCharType="begin"/>
      </w:r>
      <w:r w:rsidR="00AD2EC2" w:rsidRPr="00313C4B">
        <w:rPr>
          <w:rFonts w:ascii="Times New Roman" w:hAnsi="Times New Roman" w:cs="Times New Roman"/>
          <w:spacing w:val="-14"/>
          <w:sz w:val="28"/>
          <w:szCs w:val="28"/>
          <w:lang w:val="uk-UA"/>
        </w:rPr>
        <w:instrText xml:space="preserve"> REF _Ref481250659 \r \h  \* MERGEFORMAT </w:instrText>
      </w:r>
      <w:r w:rsidR="00AD2EC2" w:rsidRPr="00313C4B">
        <w:rPr>
          <w:rFonts w:ascii="Times New Roman" w:hAnsi="Times New Roman" w:cs="Times New Roman"/>
          <w:spacing w:val="-14"/>
          <w:sz w:val="28"/>
          <w:szCs w:val="28"/>
          <w:lang w:val="uk-UA"/>
        </w:rPr>
      </w:r>
      <w:r w:rsidR="00AD2EC2" w:rsidRPr="00313C4B">
        <w:rPr>
          <w:rFonts w:ascii="Times New Roman" w:hAnsi="Times New Roman" w:cs="Times New Roman"/>
          <w:spacing w:val="-14"/>
          <w:sz w:val="28"/>
          <w:szCs w:val="28"/>
          <w:lang w:val="uk-UA"/>
        </w:rPr>
        <w:fldChar w:fldCharType="separate"/>
      </w:r>
      <w:r w:rsidR="00AD2EC2" w:rsidRPr="00313C4B">
        <w:rPr>
          <w:rFonts w:ascii="Times New Roman" w:hAnsi="Times New Roman" w:cs="Times New Roman"/>
          <w:spacing w:val="-14"/>
          <w:sz w:val="28"/>
          <w:szCs w:val="28"/>
          <w:lang w:val="uk-UA"/>
        </w:rPr>
        <w:t>10</w:t>
      </w:r>
      <w:r w:rsidR="00AD2EC2" w:rsidRPr="00313C4B">
        <w:rPr>
          <w:rFonts w:ascii="Times New Roman" w:hAnsi="Times New Roman" w:cs="Times New Roman"/>
          <w:spacing w:val="-14"/>
          <w:sz w:val="28"/>
          <w:szCs w:val="28"/>
          <w:lang w:val="uk-UA"/>
        </w:rPr>
        <w:fldChar w:fldCharType="end"/>
      </w:r>
      <w:r w:rsidR="00AD2EC2" w:rsidRPr="00313C4B">
        <w:rPr>
          <w:rFonts w:ascii="Times New Roman" w:hAnsi="Times New Roman" w:cs="Times New Roman"/>
          <w:spacing w:val="-14"/>
          <w:sz w:val="28"/>
          <w:szCs w:val="28"/>
          <w:lang w:val="uk-UA"/>
        </w:rPr>
        <w:t>].</w:t>
      </w:r>
      <w:r w:rsidR="00183BC0" w:rsidRPr="00313C4B">
        <w:rPr>
          <w:rFonts w:ascii="Times New Roman" w:hAnsi="Times New Roman" w:cs="Times New Roman"/>
          <w:spacing w:val="-14"/>
          <w:sz w:val="28"/>
          <w:szCs w:val="28"/>
          <w:lang w:val="uk-UA"/>
        </w:rPr>
        <w:t xml:space="preserve"> Це був перший документ, в якому було передбачено таку форму митного контролю як перевірка системи звітності та обліку товарів, що переміщуються через митний кордон України, а також своєчасності, повноти нарахува</w:t>
      </w:r>
      <w:r w:rsidR="00AD2EC2" w:rsidRPr="00313C4B">
        <w:rPr>
          <w:rFonts w:ascii="Times New Roman" w:hAnsi="Times New Roman" w:cs="Times New Roman"/>
          <w:spacing w:val="-14"/>
          <w:sz w:val="28"/>
          <w:szCs w:val="28"/>
          <w:lang w:val="uk-UA"/>
        </w:rPr>
        <w:t>ння і сплати податків і зборів.</w:t>
      </w:r>
    </w:p>
    <w:p w14:paraId="6D016FC4" w14:textId="7214109C" w:rsidR="00464F1B" w:rsidRPr="00313C4B" w:rsidRDefault="00183BC0"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Згодом українським урядом було затверджено Порядок проведення митними органами на підприємствах перевірок системи звітності та обліку товарів і транспортних засобів, що переміщуються через митний кордон України [</w:t>
      </w:r>
      <w:r w:rsidR="005F43C8" w:rsidRPr="00313C4B">
        <w:rPr>
          <w:rFonts w:ascii="Times New Roman" w:hAnsi="Times New Roman" w:cs="Times New Roman"/>
          <w:spacing w:val="-14"/>
          <w:sz w:val="28"/>
          <w:szCs w:val="28"/>
          <w:highlight w:val="lightGray"/>
          <w:lang w:val="uk-UA"/>
        </w:rPr>
        <w:fldChar w:fldCharType="begin"/>
      </w:r>
      <w:r w:rsidR="005F43C8" w:rsidRPr="00313C4B">
        <w:rPr>
          <w:rFonts w:ascii="Times New Roman" w:hAnsi="Times New Roman" w:cs="Times New Roman"/>
          <w:spacing w:val="-14"/>
          <w:sz w:val="28"/>
          <w:szCs w:val="28"/>
          <w:lang w:val="uk-UA"/>
        </w:rPr>
        <w:instrText xml:space="preserve"> REF _Ref481250808 \r \h </w:instrText>
      </w:r>
      <w:r w:rsidR="0098306A" w:rsidRPr="00313C4B">
        <w:rPr>
          <w:rFonts w:ascii="Times New Roman" w:hAnsi="Times New Roman" w:cs="Times New Roman"/>
          <w:spacing w:val="-14"/>
          <w:sz w:val="28"/>
          <w:szCs w:val="28"/>
          <w:highlight w:val="lightGray"/>
          <w:lang w:val="uk-UA"/>
        </w:rPr>
        <w:instrText xml:space="preserve"> \* MERGEFORMAT </w:instrText>
      </w:r>
      <w:r w:rsidR="005F43C8" w:rsidRPr="00313C4B">
        <w:rPr>
          <w:rFonts w:ascii="Times New Roman" w:hAnsi="Times New Roman" w:cs="Times New Roman"/>
          <w:spacing w:val="-14"/>
          <w:sz w:val="28"/>
          <w:szCs w:val="28"/>
          <w:highlight w:val="lightGray"/>
          <w:lang w:val="uk-UA"/>
        </w:rPr>
      </w:r>
      <w:r w:rsidR="005F43C8" w:rsidRPr="00313C4B">
        <w:rPr>
          <w:rFonts w:ascii="Times New Roman" w:hAnsi="Times New Roman" w:cs="Times New Roman"/>
          <w:spacing w:val="-14"/>
          <w:sz w:val="28"/>
          <w:szCs w:val="28"/>
          <w:highlight w:val="lightGray"/>
          <w:lang w:val="uk-UA"/>
        </w:rPr>
        <w:fldChar w:fldCharType="separate"/>
      </w:r>
      <w:r w:rsidR="001308AC" w:rsidRPr="00313C4B">
        <w:rPr>
          <w:rFonts w:ascii="Times New Roman" w:hAnsi="Times New Roman" w:cs="Times New Roman"/>
          <w:spacing w:val="-14"/>
          <w:sz w:val="28"/>
          <w:szCs w:val="28"/>
          <w:lang w:val="uk-UA"/>
        </w:rPr>
        <w:t>25</w:t>
      </w:r>
      <w:r w:rsidR="005F43C8" w:rsidRPr="00313C4B">
        <w:rPr>
          <w:rFonts w:ascii="Times New Roman" w:hAnsi="Times New Roman" w:cs="Times New Roman"/>
          <w:spacing w:val="-14"/>
          <w:sz w:val="28"/>
          <w:szCs w:val="28"/>
          <w:highlight w:val="lightGray"/>
          <w:lang w:val="uk-UA"/>
        </w:rPr>
        <w:fldChar w:fldCharType="end"/>
      </w:r>
      <w:r w:rsidRPr="00313C4B">
        <w:rPr>
          <w:rFonts w:ascii="Times New Roman" w:hAnsi="Times New Roman" w:cs="Times New Roman"/>
          <w:spacing w:val="-14"/>
          <w:sz w:val="28"/>
          <w:szCs w:val="28"/>
          <w:lang w:val="uk-UA"/>
        </w:rPr>
        <w:t xml:space="preserve">]. </w:t>
      </w:r>
    </w:p>
    <w:p w14:paraId="6B29A13F" w14:textId="77777777" w:rsidR="00C63025" w:rsidRPr="00313C4B" w:rsidRDefault="00212371"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lastRenderedPageBreak/>
        <w:t>Виходячи з того факту, що Україна долучилася до Кіотської конвенці</w:t>
      </w:r>
      <w:r w:rsidR="006B519B" w:rsidRPr="00313C4B">
        <w:rPr>
          <w:rFonts w:ascii="Times New Roman" w:hAnsi="Times New Roman" w:cs="Times New Roman"/>
          <w:spacing w:val="-14"/>
          <w:sz w:val="28"/>
          <w:szCs w:val="28"/>
          <w:lang w:val="uk-UA"/>
        </w:rPr>
        <w:t>ї у 2011 </w:t>
      </w:r>
      <w:r w:rsidRPr="00313C4B">
        <w:rPr>
          <w:rFonts w:ascii="Times New Roman" w:hAnsi="Times New Roman" w:cs="Times New Roman"/>
          <w:spacing w:val="-14"/>
          <w:sz w:val="28"/>
          <w:szCs w:val="28"/>
          <w:lang w:val="uk-UA"/>
        </w:rPr>
        <w:t xml:space="preserve">р., вітчизняне законодавство було узгоджено з положеннями самого документа у 2012 р. У </w:t>
      </w:r>
      <w:r w:rsidR="00E739C0" w:rsidRPr="00313C4B">
        <w:rPr>
          <w:rFonts w:ascii="Times New Roman" w:hAnsi="Times New Roman" w:cs="Times New Roman"/>
          <w:spacing w:val="-14"/>
          <w:sz w:val="28"/>
          <w:szCs w:val="28"/>
          <w:lang w:val="uk-UA"/>
        </w:rPr>
        <w:t>МК</w:t>
      </w:r>
      <w:r w:rsidRPr="00313C4B">
        <w:rPr>
          <w:rFonts w:ascii="Times New Roman" w:hAnsi="Times New Roman" w:cs="Times New Roman"/>
          <w:spacing w:val="-14"/>
          <w:sz w:val="28"/>
          <w:szCs w:val="28"/>
          <w:lang w:val="uk-UA"/>
        </w:rPr>
        <w:t xml:space="preserve"> України, прийнятому 2012 р., розділ ХI регулює здійснення митного контролю. </w:t>
      </w:r>
    </w:p>
    <w:p w14:paraId="3C357CAA" w14:textId="454B16F4" w:rsidR="00B0166B" w:rsidRPr="00313C4B" w:rsidRDefault="008F1F23" w:rsidP="00EE3B25">
      <w:pPr>
        <w:pStyle w:val="a7"/>
        <w:spacing w:after="0" w:line="360" w:lineRule="auto"/>
        <w:ind w:left="0"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Однак, на сьогодні</w:t>
      </w:r>
      <w:r w:rsidR="00B0166B" w:rsidRPr="00313C4B">
        <w:rPr>
          <w:rFonts w:ascii="Times New Roman" w:hAnsi="Times New Roman" w:cs="Times New Roman"/>
          <w:spacing w:val="-14"/>
          <w:sz w:val="28"/>
          <w:szCs w:val="28"/>
          <w:lang w:val="uk-UA"/>
        </w:rPr>
        <w:t xml:space="preserve"> в Україні на законодавчому рівні відсут</w:t>
      </w:r>
      <w:r w:rsidRPr="00313C4B">
        <w:rPr>
          <w:rFonts w:ascii="Times New Roman" w:hAnsi="Times New Roman" w:cs="Times New Roman"/>
          <w:spacing w:val="-14"/>
          <w:sz w:val="28"/>
          <w:szCs w:val="28"/>
          <w:lang w:val="uk-UA"/>
        </w:rPr>
        <w:t xml:space="preserve">нє поняття «митний пост-аудит». Це </w:t>
      </w:r>
      <w:r w:rsidR="00B0166B" w:rsidRPr="00313C4B">
        <w:rPr>
          <w:rFonts w:ascii="Times New Roman" w:hAnsi="Times New Roman" w:cs="Times New Roman"/>
          <w:spacing w:val="-14"/>
          <w:sz w:val="28"/>
          <w:szCs w:val="28"/>
          <w:lang w:val="uk-UA"/>
        </w:rPr>
        <w:t xml:space="preserve">викликає деякі труднощі та непорозуміння. </w:t>
      </w:r>
      <w:r w:rsidRPr="00313C4B">
        <w:rPr>
          <w:rFonts w:ascii="Times New Roman" w:hAnsi="Times New Roman" w:cs="Times New Roman"/>
          <w:spacing w:val="-14"/>
          <w:sz w:val="28"/>
          <w:szCs w:val="28"/>
          <w:lang w:val="uk-UA"/>
        </w:rPr>
        <w:t>Н</w:t>
      </w:r>
      <w:r w:rsidR="00B0166B" w:rsidRPr="00313C4B">
        <w:rPr>
          <w:rFonts w:ascii="Times New Roman" w:hAnsi="Times New Roman" w:cs="Times New Roman"/>
          <w:spacing w:val="-14"/>
          <w:sz w:val="28"/>
          <w:szCs w:val="28"/>
          <w:lang w:val="uk-UA"/>
        </w:rPr>
        <w:t xml:space="preserve">еобхідно зауважити, що в Проекті Закону про внесення змін до МК України щодо уповноваженого економічного оператора та спрощень митних формальностей (номер </w:t>
      </w:r>
      <w:proofErr w:type="spellStart"/>
      <w:r w:rsidR="00B0166B" w:rsidRPr="00313C4B">
        <w:rPr>
          <w:rFonts w:ascii="Times New Roman" w:hAnsi="Times New Roman" w:cs="Times New Roman"/>
          <w:spacing w:val="-14"/>
          <w:sz w:val="28"/>
          <w:szCs w:val="28"/>
          <w:lang w:val="uk-UA"/>
        </w:rPr>
        <w:t>реєстрацiї</w:t>
      </w:r>
      <w:proofErr w:type="spellEnd"/>
      <w:r w:rsidR="00B0166B" w:rsidRPr="00313C4B">
        <w:rPr>
          <w:rFonts w:ascii="Times New Roman" w:hAnsi="Times New Roman" w:cs="Times New Roman"/>
          <w:spacing w:val="-14"/>
          <w:sz w:val="28"/>
          <w:szCs w:val="28"/>
          <w:lang w:val="uk-UA"/>
        </w:rPr>
        <w:t xml:space="preserve"> 4777) фігурує </w:t>
      </w:r>
      <w:r w:rsidR="000E434F" w:rsidRPr="00313C4B">
        <w:rPr>
          <w:rFonts w:ascii="Times New Roman" w:hAnsi="Times New Roman" w:cs="Times New Roman"/>
          <w:spacing w:val="-14"/>
          <w:sz w:val="28"/>
          <w:szCs w:val="28"/>
          <w:lang w:val="uk-UA"/>
        </w:rPr>
        <w:t>поняття «пост-митний контроль»</w:t>
      </w:r>
      <w:r w:rsidR="00AD2EC2" w:rsidRPr="00313C4B">
        <w:rPr>
          <w:rFonts w:ascii="Times New Roman" w:hAnsi="Times New Roman" w:cs="Times New Roman"/>
          <w:spacing w:val="-14"/>
          <w:sz w:val="28"/>
          <w:szCs w:val="28"/>
          <w:lang w:val="uk-UA"/>
        </w:rPr>
        <w:t xml:space="preserve"> </w:t>
      </w:r>
      <w:r w:rsidR="00B0166B" w:rsidRPr="00313C4B">
        <w:rPr>
          <w:rFonts w:ascii="Times New Roman" w:hAnsi="Times New Roman" w:cs="Times New Roman"/>
          <w:spacing w:val="-14"/>
          <w:sz w:val="28"/>
          <w:szCs w:val="28"/>
          <w:lang w:val="uk-UA"/>
        </w:rPr>
        <w:t>[</w:t>
      </w:r>
      <w:r w:rsidR="00B0166B" w:rsidRPr="00313C4B">
        <w:rPr>
          <w:rFonts w:ascii="Times New Roman" w:hAnsi="Times New Roman" w:cs="Times New Roman"/>
          <w:spacing w:val="-14"/>
          <w:sz w:val="28"/>
          <w:szCs w:val="28"/>
          <w:lang w:val="uk-UA"/>
        </w:rPr>
        <w:fldChar w:fldCharType="begin"/>
      </w:r>
      <w:r w:rsidR="00B0166B" w:rsidRPr="00313C4B">
        <w:rPr>
          <w:rFonts w:ascii="Times New Roman" w:hAnsi="Times New Roman" w:cs="Times New Roman"/>
          <w:spacing w:val="-14"/>
          <w:sz w:val="28"/>
          <w:szCs w:val="28"/>
          <w:lang w:val="uk-UA"/>
        </w:rPr>
        <w:instrText xml:space="preserve"> REF _Ref481249207 \r \h </w:instrText>
      </w:r>
      <w:r w:rsidR="00274B65" w:rsidRPr="00313C4B">
        <w:rPr>
          <w:rFonts w:ascii="Times New Roman" w:hAnsi="Times New Roman" w:cs="Times New Roman"/>
          <w:spacing w:val="-14"/>
          <w:sz w:val="28"/>
          <w:szCs w:val="28"/>
          <w:lang w:val="uk-UA"/>
        </w:rPr>
        <w:instrText xml:space="preserve"> \* MERGEFORMAT </w:instrText>
      </w:r>
      <w:r w:rsidR="00B0166B" w:rsidRPr="00313C4B">
        <w:rPr>
          <w:rFonts w:ascii="Times New Roman" w:hAnsi="Times New Roman" w:cs="Times New Roman"/>
          <w:spacing w:val="-14"/>
          <w:sz w:val="28"/>
          <w:szCs w:val="28"/>
          <w:lang w:val="uk-UA"/>
        </w:rPr>
      </w:r>
      <w:r w:rsidR="00B0166B"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31</w:t>
      </w:r>
      <w:r w:rsidR="00B0166B" w:rsidRPr="00313C4B">
        <w:rPr>
          <w:rFonts w:ascii="Times New Roman" w:hAnsi="Times New Roman" w:cs="Times New Roman"/>
          <w:spacing w:val="-14"/>
          <w:sz w:val="28"/>
          <w:szCs w:val="28"/>
          <w:lang w:val="uk-UA"/>
        </w:rPr>
        <w:fldChar w:fldCharType="end"/>
      </w:r>
      <w:r w:rsidR="00B0166B" w:rsidRPr="00313C4B">
        <w:rPr>
          <w:rFonts w:ascii="Times New Roman" w:hAnsi="Times New Roman" w:cs="Times New Roman"/>
          <w:spacing w:val="-14"/>
          <w:sz w:val="28"/>
          <w:szCs w:val="28"/>
          <w:lang w:val="uk-UA"/>
        </w:rPr>
        <w:t xml:space="preserve">]. </w:t>
      </w:r>
    </w:p>
    <w:p w14:paraId="40E96F62" w14:textId="4D22AA16" w:rsidR="00212371" w:rsidRPr="00313C4B" w:rsidRDefault="00B0166B"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Митний пост-аудит в Україні реалізується через таку форму митного контролю як «документальна перевірка». </w:t>
      </w:r>
      <w:r w:rsidR="00212371" w:rsidRPr="00313C4B">
        <w:rPr>
          <w:rFonts w:ascii="Times New Roman" w:hAnsi="Times New Roman" w:cs="Times New Roman"/>
          <w:spacing w:val="-14"/>
          <w:sz w:val="28"/>
          <w:szCs w:val="28"/>
          <w:lang w:val="uk-UA"/>
        </w:rPr>
        <w:t xml:space="preserve">Відповідно ст. 345 </w:t>
      </w:r>
      <w:r w:rsidR="00E739C0" w:rsidRPr="00313C4B">
        <w:rPr>
          <w:rFonts w:ascii="Times New Roman" w:hAnsi="Times New Roman" w:cs="Times New Roman"/>
          <w:spacing w:val="-14"/>
          <w:sz w:val="28"/>
          <w:szCs w:val="28"/>
          <w:lang w:val="uk-UA"/>
        </w:rPr>
        <w:t>МК</w:t>
      </w:r>
      <w:r w:rsidR="00212371" w:rsidRPr="00313C4B">
        <w:rPr>
          <w:rFonts w:ascii="Times New Roman" w:hAnsi="Times New Roman" w:cs="Times New Roman"/>
          <w:spacing w:val="-14"/>
          <w:sz w:val="28"/>
          <w:szCs w:val="28"/>
          <w:lang w:val="uk-UA"/>
        </w:rPr>
        <w:t xml:space="preserve"> України документальною перевіркою є: </w:t>
      </w:r>
      <w:r w:rsidR="00023238" w:rsidRPr="00313C4B">
        <w:rPr>
          <w:rFonts w:ascii="Times New Roman" w:hAnsi="Times New Roman" w:cs="Times New Roman"/>
          <w:spacing w:val="-14"/>
          <w:sz w:val="28"/>
          <w:szCs w:val="28"/>
          <w:lang w:val="uk-UA"/>
        </w:rPr>
        <w:t>«</w:t>
      </w:r>
      <w:r w:rsidR="00212371" w:rsidRPr="00313C4B">
        <w:rPr>
          <w:rFonts w:ascii="Times New Roman" w:hAnsi="Times New Roman" w:cs="Times New Roman"/>
          <w:spacing w:val="-14"/>
          <w:sz w:val="28"/>
          <w:szCs w:val="28"/>
          <w:lang w:val="uk-UA"/>
        </w:rPr>
        <w:t>сукупність заходів, за допомогою яких органи доходів і зборів переконуються у правильності заповнення митних декларацій, декларацій митної вартості та в достовірності зазначених у них даних, законності ввезення (пересилання) товарів на митну територію України або на територію вільної митної зони, вивезення (пересилання) товарів за межі митної території України або за межі території вільної митної зони, а також своєчасності, достовірності, повноти нарахув</w:t>
      </w:r>
      <w:r w:rsidR="00464F1B" w:rsidRPr="00313C4B">
        <w:rPr>
          <w:rFonts w:ascii="Times New Roman" w:hAnsi="Times New Roman" w:cs="Times New Roman"/>
          <w:spacing w:val="-14"/>
          <w:sz w:val="28"/>
          <w:szCs w:val="28"/>
          <w:lang w:val="uk-UA"/>
        </w:rPr>
        <w:t>ання та сплати митних платежів</w:t>
      </w:r>
      <w:r w:rsidR="00023238" w:rsidRPr="00313C4B">
        <w:rPr>
          <w:rFonts w:ascii="Times New Roman" w:hAnsi="Times New Roman" w:cs="Times New Roman"/>
          <w:spacing w:val="-14"/>
          <w:sz w:val="28"/>
          <w:szCs w:val="28"/>
          <w:lang w:val="uk-UA"/>
        </w:rPr>
        <w:t>»</w:t>
      </w:r>
      <w:r w:rsidR="00464F1B" w:rsidRPr="00313C4B">
        <w:rPr>
          <w:rFonts w:ascii="Times New Roman" w:hAnsi="Times New Roman" w:cs="Times New Roman"/>
          <w:spacing w:val="-14"/>
          <w:sz w:val="28"/>
          <w:szCs w:val="28"/>
          <w:lang w:val="uk-UA"/>
        </w:rPr>
        <w:t xml:space="preserve">. </w:t>
      </w:r>
      <w:r w:rsidR="00212371" w:rsidRPr="00313C4B">
        <w:rPr>
          <w:rFonts w:ascii="Times New Roman" w:hAnsi="Times New Roman" w:cs="Times New Roman"/>
          <w:spacing w:val="-14"/>
          <w:sz w:val="28"/>
          <w:szCs w:val="28"/>
          <w:lang w:val="uk-UA"/>
        </w:rPr>
        <w:t xml:space="preserve">Водночас, органи ДФС керуються у своїй діяльності не лише </w:t>
      </w:r>
      <w:r w:rsidR="00E739C0" w:rsidRPr="00313C4B">
        <w:rPr>
          <w:rFonts w:ascii="Times New Roman" w:hAnsi="Times New Roman" w:cs="Times New Roman"/>
          <w:spacing w:val="-14"/>
          <w:sz w:val="28"/>
          <w:szCs w:val="28"/>
          <w:lang w:val="uk-UA"/>
        </w:rPr>
        <w:t>МК</w:t>
      </w:r>
      <w:r w:rsidR="00212371" w:rsidRPr="00313C4B">
        <w:rPr>
          <w:rFonts w:ascii="Times New Roman" w:hAnsi="Times New Roman" w:cs="Times New Roman"/>
          <w:spacing w:val="-14"/>
          <w:sz w:val="28"/>
          <w:szCs w:val="28"/>
          <w:lang w:val="uk-UA"/>
        </w:rPr>
        <w:t>, а й Податковим кодексом України (далі – ПК</w:t>
      </w:r>
      <w:r w:rsidR="00E739C0" w:rsidRPr="00313C4B">
        <w:rPr>
          <w:rFonts w:ascii="Times New Roman" w:hAnsi="Times New Roman" w:cs="Times New Roman"/>
          <w:spacing w:val="-14"/>
          <w:sz w:val="28"/>
          <w:szCs w:val="28"/>
          <w:lang w:val="uk-UA"/>
        </w:rPr>
        <w:t xml:space="preserve"> </w:t>
      </w:r>
      <w:r w:rsidR="00212371" w:rsidRPr="00313C4B">
        <w:rPr>
          <w:rFonts w:ascii="Times New Roman" w:hAnsi="Times New Roman" w:cs="Times New Roman"/>
          <w:spacing w:val="-14"/>
          <w:sz w:val="28"/>
          <w:szCs w:val="28"/>
          <w:lang w:val="uk-UA"/>
        </w:rPr>
        <w:t>У</w:t>
      </w:r>
      <w:r w:rsidR="005F43C8" w:rsidRPr="00313C4B">
        <w:rPr>
          <w:rFonts w:ascii="Times New Roman" w:hAnsi="Times New Roman" w:cs="Times New Roman"/>
          <w:spacing w:val="-14"/>
          <w:sz w:val="28"/>
          <w:szCs w:val="28"/>
          <w:lang w:val="uk-UA"/>
        </w:rPr>
        <w:t>країни</w:t>
      </w:r>
      <w:r w:rsidR="00212371" w:rsidRPr="00313C4B">
        <w:rPr>
          <w:rFonts w:ascii="Times New Roman" w:hAnsi="Times New Roman" w:cs="Times New Roman"/>
          <w:spacing w:val="-14"/>
          <w:sz w:val="28"/>
          <w:szCs w:val="28"/>
          <w:lang w:val="uk-UA"/>
        </w:rPr>
        <w:t xml:space="preserve">), який тлумачить поняття </w:t>
      </w:r>
      <w:r w:rsidR="00023238" w:rsidRPr="00313C4B">
        <w:rPr>
          <w:rFonts w:ascii="Times New Roman" w:hAnsi="Times New Roman" w:cs="Times New Roman"/>
          <w:spacing w:val="-14"/>
          <w:sz w:val="28"/>
          <w:szCs w:val="28"/>
          <w:lang w:val="uk-UA"/>
        </w:rPr>
        <w:t>«</w:t>
      </w:r>
      <w:r w:rsidR="00212371" w:rsidRPr="00313C4B">
        <w:rPr>
          <w:rFonts w:ascii="Times New Roman" w:hAnsi="Times New Roman" w:cs="Times New Roman"/>
          <w:spacing w:val="-14"/>
          <w:sz w:val="28"/>
          <w:szCs w:val="28"/>
          <w:lang w:val="uk-UA"/>
        </w:rPr>
        <w:t>документальна перевірка</w:t>
      </w:r>
      <w:r w:rsidR="00023238" w:rsidRPr="00313C4B">
        <w:rPr>
          <w:rFonts w:ascii="Times New Roman" w:hAnsi="Times New Roman" w:cs="Times New Roman"/>
          <w:spacing w:val="-14"/>
          <w:sz w:val="28"/>
          <w:szCs w:val="28"/>
          <w:lang w:val="uk-UA"/>
        </w:rPr>
        <w:t>»</w:t>
      </w:r>
      <w:r w:rsidR="00212371" w:rsidRPr="00313C4B">
        <w:rPr>
          <w:rFonts w:ascii="Times New Roman" w:hAnsi="Times New Roman" w:cs="Times New Roman"/>
          <w:spacing w:val="-14"/>
          <w:sz w:val="28"/>
          <w:szCs w:val="28"/>
          <w:lang w:val="uk-UA"/>
        </w:rPr>
        <w:t xml:space="preserve"> як </w:t>
      </w:r>
      <w:r w:rsidR="00023238" w:rsidRPr="00313C4B">
        <w:rPr>
          <w:rFonts w:ascii="Times New Roman" w:hAnsi="Times New Roman" w:cs="Times New Roman"/>
          <w:spacing w:val="-14"/>
          <w:sz w:val="28"/>
          <w:szCs w:val="28"/>
          <w:lang w:val="uk-UA"/>
        </w:rPr>
        <w:t>«</w:t>
      </w:r>
      <w:r w:rsidR="00212371" w:rsidRPr="00313C4B">
        <w:rPr>
          <w:rFonts w:ascii="Times New Roman" w:hAnsi="Times New Roman" w:cs="Times New Roman"/>
          <w:spacing w:val="-14"/>
          <w:sz w:val="28"/>
          <w:szCs w:val="28"/>
          <w:lang w:val="uk-UA"/>
        </w:rPr>
        <w:t>перевірку, предметом якої є своєчасність, достовірність, повнота нарахування та сплати усіх передбачених цим Кодексом податків та зборів, а також дотримання валютного та іншого законодавства, контроль за дотриманням якого покладено на контролюючі органи …</w:t>
      </w:r>
      <w:r w:rsidR="00023238" w:rsidRPr="00313C4B">
        <w:rPr>
          <w:rFonts w:ascii="Times New Roman" w:hAnsi="Times New Roman" w:cs="Times New Roman"/>
          <w:spacing w:val="-14"/>
          <w:sz w:val="28"/>
          <w:szCs w:val="28"/>
          <w:lang w:val="uk-UA"/>
        </w:rPr>
        <w:t>»</w:t>
      </w:r>
      <w:r w:rsidR="00212371" w:rsidRPr="00313C4B">
        <w:rPr>
          <w:rFonts w:ascii="Times New Roman" w:hAnsi="Times New Roman" w:cs="Times New Roman"/>
          <w:spacing w:val="-14"/>
          <w:sz w:val="28"/>
          <w:szCs w:val="28"/>
          <w:lang w:val="uk-UA"/>
        </w:rPr>
        <w:t xml:space="preserve"> [</w:t>
      </w:r>
      <w:r w:rsidR="001A74CF" w:rsidRPr="00313C4B">
        <w:rPr>
          <w:rFonts w:ascii="Times New Roman" w:hAnsi="Times New Roman" w:cs="Times New Roman"/>
          <w:spacing w:val="-14"/>
          <w:sz w:val="28"/>
          <w:szCs w:val="28"/>
          <w:highlight w:val="lightGray"/>
          <w:lang w:val="uk-UA"/>
        </w:rPr>
        <w:fldChar w:fldCharType="begin"/>
      </w:r>
      <w:r w:rsidR="001A74CF" w:rsidRPr="00313C4B">
        <w:rPr>
          <w:rFonts w:ascii="Times New Roman" w:hAnsi="Times New Roman" w:cs="Times New Roman"/>
          <w:spacing w:val="-14"/>
          <w:sz w:val="28"/>
          <w:szCs w:val="28"/>
          <w:lang w:val="uk-UA"/>
        </w:rPr>
        <w:instrText xml:space="preserve"> REF _Ref481250848 \r \h </w:instrText>
      </w:r>
      <w:r w:rsidR="0098306A" w:rsidRPr="00313C4B">
        <w:rPr>
          <w:rFonts w:ascii="Times New Roman" w:hAnsi="Times New Roman" w:cs="Times New Roman"/>
          <w:spacing w:val="-14"/>
          <w:sz w:val="28"/>
          <w:szCs w:val="28"/>
          <w:highlight w:val="lightGray"/>
          <w:lang w:val="uk-UA"/>
        </w:rPr>
        <w:instrText xml:space="preserve"> \* MERGEFORMAT </w:instrText>
      </w:r>
      <w:r w:rsidR="001A74CF" w:rsidRPr="00313C4B">
        <w:rPr>
          <w:rFonts w:ascii="Times New Roman" w:hAnsi="Times New Roman" w:cs="Times New Roman"/>
          <w:spacing w:val="-14"/>
          <w:sz w:val="28"/>
          <w:szCs w:val="28"/>
          <w:highlight w:val="lightGray"/>
          <w:lang w:val="uk-UA"/>
        </w:rPr>
      </w:r>
      <w:r w:rsidR="001A74CF" w:rsidRPr="00313C4B">
        <w:rPr>
          <w:rFonts w:ascii="Times New Roman" w:hAnsi="Times New Roman" w:cs="Times New Roman"/>
          <w:spacing w:val="-14"/>
          <w:sz w:val="28"/>
          <w:szCs w:val="28"/>
          <w:highlight w:val="lightGray"/>
          <w:lang w:val="uk-UA"/>
        </w:rPr>
        <w:fldChar w:fldCharType="separate"/>
      </w:r>
      <w:r w:rsidR="001308AC" w:rsidRPr="00313C4B">
        <w:rPr>
          <w:rFonts w:ascii="Times New Roman" w:hAnsi="Times New Roman" w:cs="Times New Roman"/>
          <w:spacing w:val="-14"/>
          <w:sz w:val="28"/>
          <w:szCs w:val="28"/>
          <w:lang w:val="uk-UA"/>
        </w:rPr>
        <w:t>14</w:t>
      </w:r>
      <w:r w:rsidR="001A74CF" w:rsidRPr="00313C4B">
        <w:rPr>
          <w:rFonts w:ascii="Times New Roman" w:hAnsi="Times New Roman" w:cs="Times New Roman"/>
          <w:spacing w:val="-14"/>
          <w:sz w:val="28"/>
          <w:szCs w:val="28"/>
          <w:highlight w:val="lightGray"/>
          <w:lang w:val="uk-UA"/>
        </w:rPr>
        <w:fldChar w:fldCharType="end"/>
      </w:r>
      <w:r w:rsidR="00212371" w:rsidRPr="00313C4B">
        <w:rPr>
          <w:rFonts w:ascii="Times New Roman" w:hAnsi="Times New Roman" w:cs="Times New Roman"/>
          <w:spacing w:val="-14"/>
          <w:sz w:val="28"/>
          <w:szCs w:val="28"/>
          <w:lang w:val="uk-UA"/>
        </w:rPr>
        <w:t xml:space="preserve">]. </w:t>
      </w:r>
      <w:r w:rsidR="00AD488D" w:rsidRPr="00313C4B">
        <w:rPr>
          <w:rFonts w:ascii="Times New Roman" w:hAnsi="Times New Roman" w:cs="Times New Roman"/>
          <w:spacing w:val="-14"/>
          <w:sz w:val="28"/>
          <w:szCs w:val="28"/>
          <w:lang w:val="uk-UA"/>
        </w:rPr>
        <w:t xml:space="preserve">В своїй статті </w:t>
      </w:r>
      <w:proofErr w:type="spellStart"/>
      <w:r w:rsidR="00AD488D" w:rsidRPr="00313C4B">
        <w:rPr>
          <w:rFonts w:ascii="Times New Roman" w:hAnsi="Times New Roman" w:cs="Times New Roman"/>
          <w:spacing w:val="-14"/>
          <w:sz w:val="28"/>
          <w:szCs w:val="28"/>
          <w:lang w:val="uk-UA"/>
        </w:rPr>
        <w:t>Хомутенки</w:t>
      </w:r>
      <w:proofErr w:type="spellEnd"/>
      <w:r w:rsidR="00AD488D" w:rsidRPr="00313C4B">
        <w:rPr>
          <w:rFonts w:ascii="Times New Roman" w:hAnsi="Times New Roman" w:cs="Times New Roman"/>
          <w:spacing w:val="-14"/>
          <w:sz w:val="28"/>
          <w:szCs w:val="28"/>
          <w:lang w:val="uk-UA"/>
        </w:rPr>
        <w:t xml:space="preserve"> схематично порівняли ці два</w:t>
      </w:r>
      <w:r w:rsidR="00212371" w:rsidRPr="00313C4B">
        <w:rPr>
          <w:rFonts w:ascii="Times New Roman" w:hAnsi="Times New Roman" w:cs="Times New Roman"/>
          <w:spacing w:val="-14"/>
          <w:sz w:val="28"/>
          <w:szCs w:val="28"/>
          <w:lang w:val="uk-UA"/>
        </w:rPr>
        <w:t xml:space="preserve"> кодифіковані законодавчі акти </w:t>
      </w:r>
      <w:r w:rsidR="00AD488D" w:rsidRPr="00313C4B">
        <w:rPr>
          <w:rFonts w:ascii="Times New Roman" w:hAnsi="Times New Roman" w:cs="Times New Roman"/>
          <w:spacing w:val="-14"/>
          <w:sz w:val="28"/>
          <w:szCs w:val="28"/>
          <w:lang w:val="uk-UA"/>
        </w:rPr>
        <w:t>і зобразили</w:t>
      </w:r>
      <w:r w:rsidR="00212371" w:rsidRPr="00313C4B">
        <w:rPr>
          <w:rFonts w:ascii="Times New Roman" w:hAnsi="Times New Roman" w:cs="Times New Roman"/>
          <w:spacing w:val="-14"/>
          <w:sz w:val="28"/>
          <w:szCs w:val="28"/>
          <w:lang w:val="uk-UA"/>
        </w:rPr>
        <w:t xml:space="preserve"> розбіжності у трактуванні предмета документальних</w:t>
      </w:r>
      <w:r w:rsidR="00AD488D" w:rsidRPr="00313C4B">
        <w:rPr>
          <w:rFonts w:ascii="Times New Roman" w:hAnsi="Times New Roman" w:cs="Times New Roman"/>
          <w:spacing w:val="-14"/>
          <w:sz w:val="28"/>
          <w:szCs w:val="28"/>
          <w:lang w:val="uk-UA"/>
        </w:rPr>
        <w:t xml:space="preserve"> перевірок </w:t>
      </w:r>
      <w:r w:rsidR="00212371" w:rsidRPr="00313C4B">
        <w:rPr>
          <w:rFonts w:ascii="Times New Roman" w:hAnsi="Times New Roman" w:cs="Times New Roman"/>
          <w:spacing w:val="-14"/>
          <w:sz w:val="28"/>
          <w:szCs w:val="28"/>
          <w:lang w:val="uk-UA"/>
        </w:rPr>
        <w:t>й видів таких перевірок (</w:t>
      </w:r>
      <w:r w:rsidR="00D8751D" w:rsidRPr="00313C4B">
        <w:rPr>
          <w:rFonts w:ascii="Times New Roman" w:hAnsi="Times New Roman" w:cs="Times New Roman"/>
          <w:spacing w:val="-14"/>
          <w:sz w:val="28"/>
          <w:szCs w:val="28"/>
          <w:lang w:val="uk-UA"/>
        </w:rPr>
        <w:t xml:space="preserve">див. Додаток </w:t>
      </w:r>
      <w:r w:rsidR="00B05058" w:rsidRPr="00313C4B">
        <w:rPr>
          <w:rFonts w:ascii="Times New Roman" w:hAnsi="Times New Roman" w:cs="Times New Roman"/>
          <w:spacing w:val="-14"/>
          <w:sz w:val="28"/>
          <w:szCs w:val="28"/>
          <w:lang w:val="uk-UA"/>
        </w:rPr>
        <w:t>А</w:t>
      </w:r>
      <w:r w:rsidR="00212371" w:rsidRPr="00313C4B">
        <w:rPr>
          <w:rFonts w:ascii="Times New Roman" w:hAnsi="Times New Roman" w:cs="Times New Roman"/>
          <w:spacing w:val="-14"/>
          <w:sz w:val="28"/>
          <w:szCs w:val="28"/>
          <w:lang w:val="uk-UA"/>
        </w:rPr>
        <w:t xml:space="preserve">). </w:t>
      </w:r>
    </w:p>
    <w:p w14:paraId="5662ECD9" w14:textId="77777777" w:rsidR="006B519B" w:rsidRPr="00313C4B" w:rsidRDefault="007F549F"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Положень МК та ПК України, які присвячені документальним перевіркам недостатньо для ефективного проведення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Організація та здійснення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повинні деталізуватися іншими законами та підзаконними актами. </w:t>
      </w:r>
      <w:r w:rsidR="006B519B" w:rsidRPr="00313C4B">
        <w:rPr>
          <w:rFonts w:ascii="Times New Roman" w:hAnsi="Times New Roman" w:cs="Times New Roman"/>
          <w:spacing w:val="-14"/>
          <w:sz w:val="28"/>
          <w:szCs w:val="28"/>
          <w:lang w:val="uk-UA"/>
        </w:rPr>
        <w:t>З огляду на це виявляється доречним проведення аналізу існуючих (чинних і таких, що втратили чинність) нормативн</w:t>
      </w:r>
      <w:r w:rsidR="00C63025" w:rsidRPr="00313C4B">
        <w:rPr>
          <w:rFonts w:ascii="Times New Roman" w:hAnsi="Times New Roman" w:cs="Times New Roman"/>
          <w:spacing w:val="-14"/>
          <w:sz w:val="28"/>
          <w:szCs w:val="28"/>
          <w:lang w:val="uk-UA"/>
        </w:rPr>
        <w:t>о-правових</w:t>
      </w:r>
      <w:r w:rsidR="006B519B" w:rsidRPr="00313C4B">
        <w:rPr>
          <w:rFonts w:ascii="Times New Roman" w:hAnsi="Times New Roman" w:cs="Times New Roman"/>
          <w:spacing w:val="-14"/>
          <w:sz w:val="28"/>
          <w:szCs w:val="28"/>
          <w:lang w:val="uk-UA"/>
        </w:rPr>
        <w:t xml:space="preserve"> актів, які регулюють </w:t>
      </w:r>
      <w:r w:rsidRPr="00313C4B">
        <w:rPr>
          <w:rFonts w:ascii="Times New Roman" w:hAnsi="Times New Roman" w:cs="Times New Roman"/>
          <w:spacing w:val="-14"/>
          <w:sz w:val="28"/>
          <w:szCs w:val="28"/>
          <w:lang w:val="uk-UA"/>
        </w:rPr>
        <w:t>зазначене питання</w:t>
      </w:r>
      <w:r w:rsidR="006B519B" w:rsidRPr="00313C4B">
        <w:rPr>
          <w:rFonts w:ascii="Times New Roman" w:hAnsi="Times New Roman" w:cs="Times New Roman"/>
          <w:spacing w:val="-14"/>
          <w:sz w:val="28"/>
          <w:szCs w:val="28"/>
          <w:lang w:val="uk-UA"/>
        </w:rPr>
        <w:t>.</w:t>
      </w:r>
    </w:p>
    <w:p w14:paraId="2C253067" w14:textId="77777777" w:rsidR="005F225C" w:rsidRPr="00313C4B" w:rsidRDefault="007F549F"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lastRenderedPageBreak/>
        <w:t>Законодавство у сфері організації та проведення документальних перевірок на сьогодні не є повністю сформованим, оскільки багато аспектів не врегульовано ні законами, ні підзаконними нормативними актами, прийнятими у встановленому порядку</w:t>
      </w:r>
      <w:r w:rsidR="005F225C" w:rsidRPr="00313C4B">
        <w:rPr>
          <w:rFonts w:ascii="Times New Roman" w:hAnsi="Times New Roman" w:cs="Times New Roman"/>
          <w:spacing w:val="-14"/>
          <w:sz w:val="28"/>
          <w:szCs w:val="28"/>
          <w:lang w:val="uk-UA"/>
        </w:rPr>
        <w:t>.</w:t>
      </w:r>
      <w:r w:rsidR="007B7F08" w:rsidRPr="00313C4B">
        <w:rPr>
          <w:rFonts w:ascii="Times New Roman" w:hAnsi="Times New Roman" w:cs="Times New Roman"/>
          <w:spacing w:val="-14"/>
          <w:sz w:val="28"/>
          <w:szCs w:val="28"/>
          <w:lang w:val="uk-UA"/>
        </w:rPr>
        <w:t xml:space="preserve"> </w:t>
      </w:r>
      <w:r w:rsidR="005F225C" w:rsidRPr="00313C4B">
        <w:rPr>
          <w:rFonts w:ascii="Times New Roman" w:hAnsi="Times New Roman" w:cs="Times New Roman"/>
          <w:spacing w:val="-14"/>
          <w:sz w:val="28"/>
          <w:szCs w:val="28"/>
          <w:lang w:val="uk-UA"/>
        </w:rPr>
        <w:t>Норми вітч</w:t>
      </w:r>
      <w:r w:rsidR="00846971" w:rsidRPr="00313C4B">
        <w:rPr>
          <w:rFonts w:ascii="Times New Roman" w:hAnsi="Times New Roman" w:cs="Times New Roman"/>
          <w:spacing w:val="-14"/>
          <w:sz w:val="28"/>
          <w:szCs w:val="28"/>
          <w:lang w:val="uk-UA"/>
        </w:rPr>
        <w:t>изняного законодавства, що регу</w:t>
      </w:r>
      <w:r w:rsidR="005F225C" w:rsidRPr="00313C4B">
        <w:rPr>
          <w:rFonts w:ascii="Times New Roman" w:hAnsi="Times New Roman" w:cs="Times New Roman"/>
          <w:spacing w:val="-14"/>
          <w:sz w:val="28"/>
          <w:szCs w:val="28"/>
          <w:lang w:val="uk-UA"/>
        </w:rPr>
        <w:t>люють порядок зд</w:t>
      </w:r>
      <w:r w:rsidR="00846971" w:rsidRPr="00313C4B">
        <w:rPr>
          <w:rFonts w:ascii="Times New Roman" w:hAnsi="Times New Roman" w:cs="Times New Roman"/>
          <w:spacing w:val="-14"/>
          <w:sz w:val="28"/>
          <w:szCs w:val="28"/>
          <w:lang w:val="uk-UA"/>
        </w:rPr>
        <w:t>ійснення перевірок контролюючи</w:t>
      </w:r>
      <w:r w:rsidR="005F225C" w:rsidRPr="00313C4B">
        <w:rPr>
          <w:rFonts w:ascii="Times New Roman" w:hAnsi="Times New Roman" w:cs="Times New Roman"/>
          <w:spacing w:val="-14"/>
          <w:sz w:val="28"/>
          <w:szCs w:val="28"/>
          <w:lang w:val="uk-UA"/>
        </w:rPr>
        <w:t>ми органами, міст</w:t>
      </w:r>
      <w:r w:rsidR="00846971" w:rsidRPr="00313C4B">
        <w:rPr>
          <w:rFonts w:ascii="Times New Roman" w:hAnsi="Times New Roman" w:cs="Times New Roman"/>
          <w:spacing w:val="-14"/>
          <w:sz w:val="28"/>
          <w:szCs w:val="28"/>
          <w:lang w:val="uk-UA"/>
        </w:rPr>
        <w:t xml:space="preserve">ять лише часткову регламентацію </w:t>
      </w:r>
      <w:r w:rsidR="005F225C" w:rsidRPr="00313C4B">
        <w:rPr>
          <w:rFonts w:ascii="Times New Roman" w:hAnsi="Times New Roman" w:cs="Times New Roman"/>
          <w:spacing w:val="-14"/>
          <w:sz w:val="28"/>
          <w:szCs w:val="28"/>
          <w:lang w:val="uk-UA"/>
        </w:rPr>
        <w:t>їх проведення. П</w:t>
      </w:r>
      <w:r w:rsidR="00846971" w:rsidRPr="00313C4B">
        <w:rPr>
          <w:rFonts w:ascii="Times New Roman" w:hAnsi="Times New Roman" w:cs="Times New Roman"/>
          <w:spacing w:val="-14"/>
          <w:sz w:val="28"/>
          <w:szCs w:val="28"/>
          <w:lang w:val="uk-UA"/>
        </w:rPr>
        <w:t xml:space="preserve">равове регулювання відбувається як нормами </w:t>
      </w:r>
      <w:r w:rsidR="0062077D" w:rsidRPr="00313C4B">
        <w:rPr>
          <w:rFonts w:ascii="Times New Roman" w:hAnsi="Times New Roman" w:cs="Times New Roman"/>
          <w:spacing w:val="-14"/>
          <w:sz w:val="28"/>
          <w:szCs w:val="28"/>
          <w:lang w:val="uk-UA"/>
        </w:rPr>
        <w:t>МК</w:t>
      </w:r>
      <w:r w:rsidR="00846971" w:rsidRPr="00313C4B">
        <w:rPr>
          <w:rFonts w:ascii="Times New Roman" w:hAnsi="Times New Roman" w:cs="Times New Roman"/>
          <w:spacing w:val="-14"/>
          <w:sz w:val="28"/>
          <w:szCs w:val="28"/>
          <w:lang w:val="uk-UA"/>
        </w:rPr>
        <w:t xml:space="preserve"> України</w:t>
      </w:r>
      <w:r w:rsidR="0062077D" w:rsidRPr="00313C4B">
        <w:rPr>
          <w:rFonts w:ascii="Times New Roman" w:hAnsi="Times New Roman" w:cs="Times New Roman"/>
          <w:spacing w:val="-14"/>
          <w:sz w:val="28"/>
          <w:szCs w:val="28"/>
          <w:lang w:val="uk-UA"/>
        </w:rPr>
        <w:t>, ПК України</w:t>
      </w:r>
      <w:r w:rsidR="00846971" w:rsidRPr="00313C4B">
        <w:rPr>
          <w:rFonts w:ascii="Times New Roman" w:hAnsi="Times New Roman" w:cs="Times New Roman"/>
          <w:spacing w:val="-14"/>
          <w:sz w:val="28"/>
          <w:szCs w:val="28"/>
          <w:lang w:val="uk-UA"/>
        </w:rPr>
        <w:t>, так і різ</w:t>
      </w:r>
      <w:r w:rsidR="005F225C" w:rsidRPr="00313C4B">
        <w:rPr>
          <w:rFonts w:ascii="Times New Roman" w:hAnsi="Times New Roman" w:cs="Times New Roman"/>
          <w:spacing w:val="-14"/>
          <w:sz w:val="28"/>
          <w:szCs w:val="28"/>
          <w:lang w:val="uk-UA"/>
        </w:rPr>
        <w:t>ними за своєю п</w:t>
      </w:r>
      <w:r w:rsidR="00846971" w:rsidRPr="00313C4B">
        <w:rPr>
          <w:rFonts w:ascii="Times New Roman" w:hAnsi="Times New Roman" w:cs="Times New Roman"/>
          <w:spacing w:val="-14"/>
          <w:sz w:val="28"/>
          <w:szCs w:val="28"/>
          <w:lang w:val="uk-UA"/>
        </w:rPr>
        <w:t>риродою й видавниками норматив</w:t>
      </w:r>
      <w:r w:rsidR="005F225C" w:rsidRPr="00313C4B">
        <w:rPr>
          <w:rFonts w:ascii="Times New Roman" w:hAnsi="Times New Roman" w:cs="Times New Roman"/>
          <w:spacing w:val="-14"/>
          <w:sz w:val="28"/>
          <w:szCs w:val="28"/>
          <w:lang w:val="uk-UA"/>
        </w:rPr>
        <w:t>но-правовими актами</w:t>
      </w:r>
      <w:r w:rsidR="00846971" w:rsidRPr="00313C4B">
        <w:rPr>
          <w:rFonts w:ascii="Times New Roman" w:hAnsi="Times New Roman" w:cs="Times New Roman"/>
          <w:spacing w:val="-14"/>
          <w:sz w:val="28"/>
          <w:szCs w:val="28"/>
          <w:lang w:val="uk-UA"/>
        </w:rPr>
        <w:t xml:space="preserve"> КМУ, Міністер</w:t>
      </w:r>
      <w:r w:rsidR="005F225C" w:rsidRPr="00313C4B">
        <w:rPr>
          <w:rFonts w:ascii="Times New Roman" w:hAnsi="Times New Roman" w:cs="Times New Roman"/>
          <w:spacing w:val="-14"/>
          <w:sz w:val="28"/>
          <w:szCs w:val="28"/>
          <w:lang w:val="uk-UA"/>
        </w:rPr>
        <w:t>ства фінансів Украї</w:t>
      </w:r>
      <w:r w:rsidR="00846971" w:rsidRPr="00313C4B">
        <w:rPr>
          <w:rFonts w:ascii="Times New Roman" w:hAnsi="Times New Roman" w:cs="Times New Roman"/>
          <w:spacing w:val="-14"/>
          <w:sz w:val="28"/>
          <w:szCs w:val="28"/>
          <w:lang w:val="uk-UA"/>
        </w:rPr>
        <w:t xml:space="preserve">ни, Державної фіскальної служби </w:t>
      </w:r>
      <w:r w:rsidR="005F225C" w:rsidRPr="00313C4B">
        <w:rPr>
          <w:rFonts w:ascii="Times New Roman" w:hAnsi="Times New Roman" w:cs="Times New Roman"/>
          <w:spacing w:val="-14"/>
          <w:sz w:val="28"/>
          <w:szCs w:val="28"/>
          <w:lang w:val="uk-UA"/>
        </w:rPr>
        <w:t>України. Як нормотв</w:t>
      </w:r>
      <w:r w:rsidR="00846971" w:rsidRPr="00313C4B">
        <w:rPr>
          <w:rFonts w:ascii="Times New Roman" w:hAnsi="Times New Roman" w:cs="Times New Roman"/>
          <w:spacing w:val="-14"/>
          <w:sz w:val="28"/>
          <w:szCs w:val="28"/>
          <w:lang w:val="uk-UA"/>
        </w:rPr>
        <w:t xml:space="preserve">орчий процес, так і перегляд та </w:t>
      </w:r>
      <w:r w:rsidR="005F225C" w:rsidRPr="00313C4B">
        <w:rPr>
          <w:rFonts w:ascii="Times New Roman" w:hAnsi="Times New Roman" w:cs="Times New Roman"/>
          <w:spacing w:val="-14"/>
          <w:sz w:val="28"/>
          <w:szCs w:val="28"/>
          <w:lang w:val="uk-UA"/>
        </w:rPr>
        <w:t>скасування норм</w:t>
      </w:r>
      <w:r w:rsidR="00846971" w:rsidRPr="00313C4B">
        <w:rPr>
          <w:rFonts w:ascii="Times New Roman" w:hAnsi="Times New Roman" w:cs="Times New Roman"/>
          <w:spacing w:val="-14"/>
          <w:sz w:val="28"/>
          <w:szCs w:val="28"/>
          <w:lang w:val="uk-UA"/>
        </w:rPr>
        <w:t>, що регулюють досліджувані відносини, є недостатньо систематизованими, відбуваються хаотично. Усі існуючі нормативні акти створено з метою врегулювання окремих питань, пов’язаних із проведенням документальних перевірок.</w:t>
      </w:r>
    </w:p>
    <w:p w14:paraId="26BAF707" w14:textId="092967E0" w:rsidR="00FC6EE0" w:rsidRPr="00313C4B" w:rsidRDefault="001E0EB9"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Для зручності аналізу існ</w:t>
      </w:r>
      <w:r w:rsidR="00313C4B">
        <w:rPr>
          <w:rFonts w:ascii="Times New Roman" w:hAnsi="Times New Roman" w:cs="Times New Roman"/>
          <w:spacing w:val="-14"/>
          <w:sz w:val="28"/>
          <w:szCs w:val="28"/>
          <w:lang w:val="uk-UA"/>
        </w:rPr>
        <w:t>у</w:t>
      </w:r>
      <w:r w:rsidRPr="00313C4B">
        <w:rPr>
          <w:rFonts w:ascii="Times New Roman" w:hAnsi="Times New Roman" w:cs="Times New Roman"/>
          <w:spacing w:val="-14"/>
          <w:sz w:val="28"/>
          <w:szCs w:val="28"/>
          <w:lang w:val="uk-UA"/>
        </w:rPr>
        <w:t>ючих нормативн</w:t>
      </w:r>
      <w:r w:rsidR="0062077D" w:rsidRPr="00313C4B">
        <w:rPr>
          <w:rFonts w:ascii="Times New Roman" w:hAnsi="Times New Roman" w:cs="Times New Roman"/>
          <w:spacing w:val="-14"/>
          <w:sz w:val="28"/>
          <w:szCs w:val="28"/>
          <w:lang w:val="uk-UA"/>
        </w:rPr>
        <w:t>о-правових</w:t>
      </w:r>
      <w:r w:rsidRPr="00313C4B">
        <w:rPr>
          <w:rFonts w:ascii="Times New Roman" w:hAnsi="Times New Roman" w:cs="Times New Roman"/>
          <w:spacing w:val="-14"/>
          <w:sz w:val="28"/>
          <w:szCs w:val="28"/>
          <w:lang w:val="uk-UA"/>
        </w:rPr>
        <w:t xml:space="preserve"> актів, які регулюють питання митного пост-аудиту було створено таблицю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Норматив</w:t>
      </w:r>
      <w:r w:rsidR="0062077D" w:rsidRPr="00313C4B">
        <w:rPr>
          <w:rFonts w:ascii="Times New Roman" w:hAnsi="Times New Roman" w:cs="Times New Roman"/>
          <w:spacing w:val="-14"/>
          <w:sz w:val="28"/>
          <w:szCs w:val="28"/>
          <w:lang w:val="uk-UA"/>
        </w:rPr>
        <w:t>но-правові</w:t>
      </w:r>
      <w:r w:rsidRPr="00313C4B">
        <w:rPr>
          <w:rFonts w:ascii="Times New Roman" w:hAnsi="Times New Roman" w:cs="Times New Roman"/>
          <w:spacing w:val="-14"/>
          <w:sz w:val="28"/>
          <w:szCs w:val="28"/>
          <w:lang w:val="uk-UA"/>
        </w:rPr>
        <w:t xml:space="preserve"> акти, які регулюють порядок організації та здійснення </w:t>
      </w:r>
      <w:r w:rsidR="00185B59" w:rsidRPr="00313C4B">
        <w:rPr>
          <w:rFonts w:ascii="Times New Roman" w:hAnsi="Times New Roman" w:cs="Times New Roman"/>
          <w:spacing w:val="-14"/>
          <w:sz w:val="28"/>
          <w:szCs w:val="28"/>
          <w:lang w:val="uk-UA"/>
        </w:rPr>
        <w:t>митного пост-аудиту</w:t>
      </w:r>
      <w:r w:rsidR="00023238" w:rsidRPr="00313C4B">
        <w:rPr>
          <w:rFonts w:ascii="Times New Roman" w:hAnsi="Times New Roman" w:cs="Times New Roman"/>
          <w:spacing w:val="-14"/>
          <w:sz w:val="28"/>
          <w:szCs w:val="28"/>
          <w:lang w:val="uk-UA"/>
        </w:rPr>
        <w:t>»</w:t>
      </w:r>
      <w:r w:rsidR="0084398C" w:rsidRPr="00313C4B">
        <w:rPr>
          <w:rFonts w:ascii="Times New Roman" w:hAnsi="Times New Roman" w:cs="Times New Roman"/>
          <w:spacing w:val="-14"/>
          <w:sz w:val="28"/>
          <w:szCs w:val="28"/>
          <w:lang w:val="uk-UA"/>
        </w:rPr>
        <w:t xml:space="preserve"> (див. Додаток Б).  </w:t>
      </w:r>
      <w:r w:rsidRPr="00313C4B">
        <w:rPr>
          <w:rFonts w:ascii="Times New Roman" w:hAnsi="Times New Roman" w:cs="Times New Roman"/>
          <w:spacing w:val="-14"/>
          <w:sz w:val="28"/>
          <w:szCs w:val="28"/>
          <w:lang w:val="uk-UA"/>
        </w:rPr>
        <w:t>Зверта</w:t>
      </w:r>
      <w:r w:rsidR="00D62AFD" w:rsidRPr="00313C4B">
        <w:rPr>
          <w:rFonts w:ascii="Times New Roman" w:hAnsi="Times New Roman" w:cs="Times New Roman"/>
          <w:spacing w:val="-14"/>
          <w:sz w:val="28"/>
          <w:szCs w:val="28"/>
          <w:lang w:val="uk-UA"/>
        </w:rPr>
        <w:t>ємо</w:t>
      </w:r>
      <w:r w:rsidRPr="00313C4B">
        <w:rPr>
          <w:rFonts w:ascii="Times New Roman" w:hAnsi="Times New Roman" w:cs="Times New Roman"/>
          <w:spacing w:val="-14"/>
          <w:sz w:val="28"/>
          <w:szCs w:val="28"/>
          <w:lang w:val="uk-UA"/>
        </w:rPr>
        <w:t xml:space="preserve"> увагу, що в таблиці наведені як чинні </w:t>
      </w:r>
      <w:r w:rsidR="0062077D" w:rsidRPr="00313C4B">
        <w:rPr>
          <w:rFonts w:ascii="Times New Roman" w:hAnsi="Times New Roman" w:cs="Times New Roman"/>
          <w:spacing w:val="-14"/>
          <w:sz w:val="28"/>
          <w:szCs w:val="28"/>
          <w:lang w:val="uk-UA"/>
        </w:rPr>
        <w:t>нормативно-правові</w:t>
      </w:r>
      <w:r w:rsidRPr="00313C4B">
        <w:rPr>
          <w:rFonts w:ascii="Times New Roman" w:hAnsi="Times New Roman" w:cs="Times New Roman"/>
          <w:spacing w:val="-14"/>
          <w:sz w:val="28"/>
          <w:szCs w:val="28"/>
          <w:lang w:val="uk-UA"/>
        </w:rPr>
        <w:t xml:space="preserve"> акти, так і такі, що втратили чинність. Це зроблено для кращого спр</w:t>
      </w:r>
      <w:r w:rsidR="00313C4B">
        <w:rPr>
          <w:rFonts w:ascii="Times New Roman" w:hAnsi="Times New Roman" w:cs="Times New Roman"/>
          <w:spacing w:val="-14"/>
          <w:sz w:val="28"/>
          <w:szCs w:val="28"/>
          <w:lang w:val="uk-UA"/>
        </w:rPr>
        <w:t>и</w:t>
      </w:r>
      <w:r w:rsidRPr="00313C4B">
        <w:rPr>
          <w:rFonts w:ascii="Times New Roman" w:hAnsi="Times New Roman" w:cs="Times New Roman"/>
          <w:spacing w:val="-14"/>
          <w:sz w:val="28"/>
          <w:szCs w:val="28"/>
          <w:lang w:val="uk-UA"/>
        </w:rPr>
        <w:t xml:space="preserve">йняття та </w:t>
      </w:r>
      <w:r w:rsidR="00A00FE9" w:rsidRPr="00313C4B">
        <w:rPr>
          <w:rFonts w:ascii="Times New Roman" w:hAnsi="Times New Roman" w:cs="Times New Roman"/>
          <w:spacing w:val="-14"/>
          <w:sz w:val="28"/>
          <w:szCs w:val="28"/>
          <w:lang w:val="uk-UA"/>
        </w:rPr>
        <w:t>ви</w:t>
      </w:r>
      <w:r w:rsidRPr="00313C4B">
        <w:rPr>
          <w:rFonts w:ascii="Times New Roman" w:hAnsi="Times New Roman" w:cs="Times New Roman"/>
          <w:spacing w:val="-14"/>
          <w:sz w:val="28"/>
          <w:szCs w:val="28"/>
          <w:lang w:val="uk-UA"/>
        </w:rPr>
        <w:t xml:space="preserve">явлення </w:t>
      </w:r>
      <w:r w:rsidR="0062077D" w:rsidRPr="00313C4B">
        <w:rPr>
          <w:rFonts w:ascii="Times New Roman" w:hAnsi="Times New Roman" w:cs="Times New Roman"/>
          <w:spacing w:val="-14"/>
          <w:sz w:val="28"/>
          <w:szCs w:val="28"/>
          <w:lang w:val="uk-UA"/>
        </w:rPr>
        <w:t>нормативно-правових актів</w:t>
      </w:r>
      <w:r w:rsidRPr="00313C4B">
        <w:rPr>
          <w:rFonts w:ascii="Times New Roman" w:hAnsi="Times New Roman" w:cs="Times New Roman"/>
          <w:spacing w:val="-14"/>
          <w:sz w:val="28"/>
          <w:szCs w:val="28"/>
          <w:lang w:val="uk-UA"/>
        </w:rPr>
        <w:t>, яких не вистачає, а також формулювання пропоз</w:t>
      </w:r>
      <w:r w:rsidR="00313C4B">
        <w:rPr>
          <w:rFonts w:ascii="Times New Roman" w:hAnsi="Times New Roman" w:cs="Times New Roman"/>
          <w:spacing w:val="-14"/>
          <w:sz w:val="28"/>
          <w:szCs w:val="28"/>
          <w:lang w:val="uk-UA"/>
        </w:rPr>
        <w:t>и</w:t>
      </w:r>
      <w:r w:rsidRPr="00313C4B">
        <w:rPr>
          <w:rFonts w:ascii="Times New Roman" w:hAnsi="Times New Roman" w:cs="Times New Roman"/>
          <w:spacing w:val="-14"/>
          <w:sz w:val="28"/>
          <w:szCs w:val="28"/>
          <w:lang w:val="uk-UA"/>
        </w:rPr>
        <w:t>цій щодо пр</w:t>
      </w:r>
      <w:r w:rsidR="00313C4B">
        <w:rPr>
          <w:rFonts w:ascii="Times New Roman" w:hAnsi="Times New Roman" w:cs="Times New Roman"/>
          <w:spacing w:val="-14"/>
          <w:sz w:val="28"/>
          <w:szCs w:val="28"/>
          <w:lang w:val="uk-UA"/>
        </w:rPr>
        <w:t>и</w:t>
      </w:r>
      <w:r w:rsidRPr="00313C4B">
        <w:rPr>
          <w:rFonts w:ascii="Times New Roman" w:hAnsi="Times New Roman" w:cs="Times New Roman"/>
          <w:spacing w:val="-14"/>
          <w:sz w:val="28"/>
          <w:szCs w:val="28"/>
          <w:lang w:val="uk-UA"/>
        </w:rPr>
        <w:t xml:space="preserve">йняття </w:t>
      </w:r>
      <w:r w:rsidR="00A00FE9" w:rsidRPr="00313C4B">
        <w:rPr>
          <w:rFonts w:ascii="Times New Roman" w:hAnsi="Times New Roman" w:cs="Times New Roman"/>
          <w:spacing w:val="-14"/>
          <w:sz w:val="28"/>
          <w:szCs w:val="28"/>
          <w:lang w:val="uk-UA"/>
        </w:rPr>
        <w:t>таких актів</w:t>
      </w:r>
      <w:r w:rsidRPr="00313C4B">
        <w:rPr>
          <w:rFonts w:ascii="Times New Roman" w:hAnsi="Times New Roman" w:cs="Times New Roman"/>
          <w:spacing w:val="-14"/>
          <w:sz w:val="28"/>
          <w:szCs w:val="28"/>
          <w:lang w:val="uk-UA"/>
        </w:rPr>
        <w:t>.</w:t>
      </w:r>
      <w:r w:rsidR="00AD488D" w:rsidRPr="00313C4B">
        <w:rPr>
          <w:rFonts w:ascii="Times New Roman" w:hAnsi="Times New Roman" w:cs="Times New Roman"/>
          <w:spacing w:val="-14"/>
          <w:sz w:val="28"/>
          <w:szCs w:val="28"/>
          <w:lang w:val="uk-UA"/>
        </w:rPr>
        <w:t xml:space="preserve"> </w:t>
      </w:r>
    </w:p>
    <w:p w14:paraId="6DA3A041" w14:textId="54F97443" w:rsidR="00A00FE9" w:rsidRPr="00313C4B" w:rsidRDefault="00A00FE9" w:rsidP="00EE3B25">
      <w:pPr>
        <w:pStyle w:val="rvps2"/>
        <w:shd w:val="clear" w:color="auto" w:fill="FFFFFF"/>
        <w:spacing w:before="0" w:beforeAutospacing="0" w:after="0" w:afterAutospacing="0" w:line="360" w:lineRule="auto"/>
        <w:ind w:firstLine="709"/>
        <w:jc w:val="both"/>
        <w:textAlignment w:val="baseline"/>
        <w:rPr>
          <w:spacing w:val="-14"/>
          <w:sz w:val="28"/>
          <w:szCs w:val="28"/>
          <w:lang w:val="uk-UA"/>
        </w:rPr>
      </w:pPr>
      <w:r w:rsidRPr="00313C4B">
        <w:rPr>
          <w:spacing w:val="-14"/>
          <w:sz w:val="28"/>
          <w:szCs w:val="28"/>
          <w:lang w:val="uk-UA"/>
        </w:rPr>
        <w:t xml:space="preserve">Постановою </w:t>
      </w:r>
      <w:r w:rsidR="00613CF1" w:rsidRPr="00313C4B">
        <w:rPr>
          <w:spacing w:val="-14"/>
          <w:sz w:val="28"/>
          <w:szCs w:val="28"/>
          <w:lang w:val="uk-UA"/>
        </w:rPr>
        <w:t>КМУ</w:t>
      </w:r>
      <w:r w:rsidRPr="00313C4B">
        <w:rPr>
          <w:spacing w:val="-14"/>
          <w:sz w:val="28"/>
          <w:szCs w:val="28"/>
          <w:lang w:val="uk-UA"/>
        </w:rPr>
        <w:t xml:space="preserve"> </w:t>
      </w:r>
      <w:r w:rsidR="00023238" w:rsidRPr="00313C4B">
        <w:rPr>
          <w:spacing w:val="-14"/>
          <w:sz w:val="28"/>
          <w:szCs w:val="28"/>
          <w:lang w:val="uk-UA"/>
        </w:rPr>
        <w:t>«</w:t>
      </w:r>
      <w:r w:rsidRPr="00313C4B">
        <w:rPr>
          <w:spacing w:val="-14"/>
          <w:sz w:val="28"/>
          <w:szCs w:val="28"/>
          <w:lang w:val="uk-UA"/>
        </w:rPr>
        <w:t>Про затвердження Порядку координації одночасного проведення планових перевірок (ревізій) контролюючими органами та органами державного фінансового ко</w:t>
      </w:r>
      <w:r w:rsidR="00677D7A" w:rsidRPr="00313C4B">
        <w:rPr>
          <w:spacing w:val="-14"/>
          <w:sz w:val="28"/>
          <w:szCs w:val="28"/>
          <w:lang w:val="uk-UA"/>
        </w:rPr>
        <w:t>нтролю</w:t>
      </w:r>
      <w:r w:rsidR="00023238" w:rsidRPr="00313C4B">
        <w:rPr>
          <w:spacing w:val="-14"/>
          <w:sz w:val="28"/>
          <w:szCs w:val="28"/>
          <w:lang w:val="uk-UA"/>
        </w:rPr>
        <w:t>»</w:t>
      </w:r>
      <w:r w:rsidR="00677D7A" w:rsidRPr="00313C4B">
        <w:rPr>
          <w:spacing w:val="-14"/>
          <w:sz w:val="28"/>
          <w:szCs w:val="28"/>
          <w:lang w:val="uk-UA"/>
        </w:rPr>
        <w:t xml:space="preserve"> від 23 жовтня 2013 р. № </w:t>
      </w:r>
      <w:r w:rsidRPr="00313C4B">
        <w:rPr>
          <w:spacing w:val="-14"/>
          <w:sz w:val="28"/>
          <w:szCs w:val="28"/>
          <w:lang w:val="uk-UA"/>
        </w:rPr>
        <w:t>805 визначено механізм координації одночасного проведення документальних планових перевірок контролюючими органами та планових виїзних ревізій органами державного фінансового контролю</w:t>
      </w:r>
      <w:bookmarkStart w:id="5" w:name="n11"/>
      <w:bookmarkEnd w:id="5"/>
      <w:r w:rsidR="00F86E3D" w:rsidRPr="00313C4B">
        <w:rPr>
          <w:spacing w:val="-14"/>
          <w:sz w:val="28"/>
          <w:szCs w:val="28"/>
          <w:lang w:val="uk-UA"/>
        </w:rPr>
        <w:t xml:space="preserve">. </w:t>
      </w:r>
      <w:r w:rsidRPr="00313C4B">
        <w:rPr>
          <w:spacing w:val="-14"/>
          <w:sz w:val="28"/>
          <w:szCs w:val="28"/>
          <w:lang w:val="uk-UA"/>
        </w:rPr>
        <w:t>В ньому зокрема зазначено, що планування перевірок фінансово-господарської діяль</w:t>
      </w:r>
      <w:r w:rsidR="000E14F5" w:rsidRPr="00313C4B">
        <w:rPr>
          <w:spacing w:val="-14"/>
          <w:sz w:val="28"/>
          <w:szCs w:val="28"/>
          <w:lang w:val="uk-UA"/>
        </w:rPr>
        <w:t xml:space="preserve">ності суб’єктів господарювання </w:t>
      </w:r>
      <w:r w:rsidRPr="00313C4B">
        <w:rPr>
          <w:spacing w:val="-14"/>
          <w:sz w:val="28"/>
          <w:szCs w:val="28"/>
          <w:lang w:val="uk-UA"/>
        </w:rPr>
        <w:t>здійснюється щокварталу контролюючими органами та органами державного фінансового контролю.</w:t>
      </w:r>
      <w:bookmarkStart w:id="6" w:name="n12"/>
      <w:bookmarkEnd w:id="6"/>
      <w:r w:rsidR="00F86E3D" w:rsidRPr="00313C4B">
        <w:rPr>
          <w:spacing w:val="-14"/>
          <w:sz w:val="28"/>
          <w:szCs w:val="28"/>
          <w:lang w:val="uk-UA"/>
        </w:rPr>
        <w:t xml:space="preserve"> </w:t>
      </w:r>
      <w:r w:rsidRPr="00313C4B">
        <w:rPr>
          <w:spacing w:val="-14"/>
          <w:sz w:val="28"/>
          <w:szCs w:val="28"/>
          <w:lang w:val="uk-UA"/>
        </w:rPr>
        <w:t>У разі коли контролюючими органами та органами державного фінансового контролю планується проведення у звітному періоді перевірок одного і того самого суб’єкта господарювання, такі перевірки проводяться зазначеними органами одночасно</w:t>
      </w:r>
      <w:r w:rsidR="001A74CF" w:rsidRPr="00313C4B">
        <w:rPr>
          <w:spacing w:val="-14"/>
          <w:sz w:val="28"/>
          <w:szCs w:val="28"/>
          <w:lang w:val="uk-UA"/>
        </w:rPr>
        <w:t xml:space="preserve"> [</w:t>
      </w:r>
      <w:r w:rsidR="001A74CF" w:rsidRPr="00313C4B">
        <w:rPr>
          <w:spacing w:val="-14"/>
          <w:sz w:val="28"/>
          <w:szCs w:val="28"/>
          <w:lang w:val="uk-UA"/>
        </w:rPr>
        <w:fldChar w:fldCharType="begin"/>
      </w:r>
      <w:r w:rsidR="001A74CF" w:rsidRPr="00313C4B">
        <w:rPr>
          <w:spacing w:val="-14"/>
          <w:sz w:val="28"/>
          <w:szCs w:val="28"/>
          <w:lang w:val="uk-UA"/>
        </w:rPr>
        <w:instrText xml:space="preserve"> REF _Ref481250980 \r \h </w:instrText>
      </w:r>
      <w:r w:rsidR="0098306A" w:rsidRPr="00313C4B">
        <w:rPr>
          <w:spacing w:val="-14"/>
          <w:sz w:val="28"/>
          <w:szCs w:val="28"/>
          <w:lang w:val="uk-UA"/>
        </w:rPr>
        <w:instrText xml:space="preserve"> \* MERGEFORMAT </w:instrText>
      </w:r>
      <w:r w:rsidR="001A74CF" w:rsidRPr="00313C4B">
        <w:rPr>
          <w:spacing w:val="-14"/>
          <w:sz w:val="28"/>
          <w:szCs w:val="28"/>
          <w:lang w:val="uk-UA"/>
        </w:rPr>
      </w:r>
      <w:r w:rsidR="001A74CF" w:rsidRPr="00313C4B">
        <w:rPr>
          <w:spacing w:val="-14"/>
          <w:sz w:val="28"/>
          <w:szCs w:val="28"/>
          <w:lang w:val="uk-UA"/>
        </w:rPr>
        <w:fldChar w:fldCharType="separate"/>
      </w:r>
      <w:r w:rsidR="001308AC" w:rsidRPr="00313C4B">
        <w:rPr>
          <w:spacing w:val="-14"/>
          <w:sz w:val="28"/>
          <w:szCs w:val="28"/>
          <w:lang w:val="uk-UA"/>
        </w:rPr>
        <w:t>21</w:t>
      </w:r>
      <w:r w:rsidR="001A74CF" w:rsidRPr="00313C4B">
        <w:rPr>
          <w:spacing w:val="-14"/>
          <w:sz w:val="28"/>
          <w:szCs w:val="28"/>
          <w:lang w:val="uk-UA"/>
        </w:rPr>
        <w:fldChar w:fldCharType="end"/>
      </w:r>
      <w:r w:rsidR="001A74CF" w:rsidRPr="00313C4B">
        <w:rPr>
          <w:spacing w:val="-14"/>
          <w:sz w:val="28"/>
          <w:szCs w:val="28"/>
          <w:lang w:val="uk-UA"/>
        </w:rPr>
        <w:t>].</w:t>
      </w:r>
    </w:p>
    <w:p w14:paraId="3947E037" w14:textId="77975284" w:rsidR="0051684E" w:rsidRPr="00313C4B" w:rsidRDefault="007E1B2D"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lastRenderedPageBreak/>
        <w:t>Як видно і</w:t>
      </w:r>
      <w:r w:rsidR="00A00FE9" w:rsidRPr="00313C4B">
        <w:rPr>
          <w:rFonts w:ascii="Times New Roman" w:hAnsi="Times New Roman" w:cs="Times New Roman"/>
          <w:spacing w:val="-14"/>
          <w:sz w:val="28"/>
          <w:szCs w:val="28"/>
          <w:lang w:val="uk-UA"/>
        </w:rPr>
        <w:t xml:space="preserve">з </w:t>
      </w:r>
      <w:r w:rsidR="000E14F5" w:rsidRPr="00313C4B">
        <w:rPr>
          <w:rFonts w:ascii="Times New Roman" w:hAnsi="Times New Roman" w:cs="Times New Roman"/>
          <w:spacing w:val="-14"/>
          <w:sz w:val="28"/>
          <w:szCs w:val="28"/>
          <w:lang w:val="uk-UA"/>
        </w:rPr>
        <w:t>Т</w:t>
      </w:r>
      <w:r w:rsidR="00A00FE9" w:rsidRPr="00313C4B">
        <w:rPr>
          <w:rFonts w:ascii="Times New Roman" w:hAnsi="Times New Roman" w:cs="Times New Roman"/>
          <w:spacing w:val="-14"/>
          <w:sz w:val="28"/>
          <w:szCs w:val="28"/>
          <w:lang w:val="uk-UA"/>
        </w:rPr>
        <w:t xml:space="preserve">аблиці взаємодія </w:t>
      </w:r>
      <w:r w:rsidR="0051684E" w:rsidRPr="00313C4B">
        <w:rPr>
          <w:rFonts w:ascii="Times New Roman" w:hAnsi="Times New Roman" w:cs="Times New Roman"/>
          <w:spacing w:val="-14"/>
          <w:sz w:val="28"/>
          <w:szCs w:val="28"/>
          <w:lang w:val="uk-UA"/>
        </w:rPr>
        <w:t xml:space="preserve">між структурними підрозділами органів ДФС України </w:t>
      </w:r>
      <w:r w:rsidR="00A00FE9" w:rsidRPr="00313C4B">
        <w:rPr>
          <w:rFonts w:ascii="Times New Roman" w:hAnsi="Times New Roman" w:cs="Times New Roman"/>
          <w:spacing w:val="-14"/>
          <w:sz w:val="28"/>
          <w:szCs w:val="28"/>
          <w:lang w:val="uk-UA"/>
        </w:rPr>
        <w:t>регулюється двома нака</w:t>
      </w:r>
      <w:r w:rsidR="00313C4B">
        <w:rPr>
          <w:rFonts w:ascii="Times New Roman" w:hAnsi="Times New Roman" w:cs="Times New Roman"/>
          <w:spacing w:val="-14"/>
          <w:sz w:val="28"/>
          <w:szCs w:val="28"/>
          <w:lang w:val="uk-UA"/>
        </w:rPr>
        <w:t>за</w:t>
      </w:r>
      <w:r w:rsidR="00A00FE9" w:rsidRPr="00313C4B">
        <w:rPr>
          <w:rFonts w:ascii="Times New Roman" w:hAnsi="Times New Roman" w:cs="Times New Roman"/>
          <w:spacing w:val="-14"/>
          <w:sz w:val="28"/>
          <w:szCs w:val="28"/>
          <w:lang w:val="uk-UA"/>
        </w:rPr>
        <w:t>ми ДФС України</w:t>
      </w:r>
      <w:r w:rsidR="00B00374" w:rsidRPr="00313C4B">
        <w:rPr>
          <w:rFonts w:ascii="Times New Roman" w:hAnsi="Times New Roman" w:cs="Times New Roman"/>
          <w:spacing w:val="-14"/>
          <w:sz w:val="28"/>
          <w:szCs w:val="28"/>
          <w:lang w:val="uk-UA"/>
        </w:rPr>
        <w:t xml:space="preserve">, які затверджують </w:t>
      </w:r>
      <w:r w:rsidRPr="00313C4B">
        <w:rPr>
          <w:rFonts w:ascii="Times New Roman" w:hAnsi="Times New Roman" w:cs="Times New Roman"/>
          <w:spacing w:val="-14"/>
          <w:sz w:val="28"/>
          <w:szCs w:val="28"/>
          <w:lang w:val="uk-UA"/>
        </w:rPr>
        <w:t>відповідні Методичні рекомендац</w:t>
      </w:r>
      <w:r w:rsidR="00313C4B">
        <w:rPr>
          <w:rFonts w:ascii="Times New Roman" w:hAnsi="Times New Roman" w:cs="Times New Roman"/>
          <w:spacing w:val="-14"/>
          <w:sz w:val="28"/>
          <w:szCs w:val="28"/>
          <w:lang w:val="uk-UA"/>
        </w:rPr>
        <w:t>і</w:t>
      </w:r>
      <w:r w:rsidRPr="00313C4B">
        <w:rPr>
          <w:rFonts w:ascii="Times New Roman" w:hAnsi="Times New Roman" w:cs="Times New Roman"/>
          <w:spacing w:val="-14"/>
          <w:sz w:val="28"/>
          <w:szCs w:val="28"/>
          <w:lang w:val="uk-UA"/>
        </w:rPr>
        <w:t xml:space="preserve">ї. Перші </w:t>
      </w:r>
      <w:r w:rsidR="000E14F5" w:rsidRPr="00313C4B">
        <w:rPr>
          <w:rFonts w:ascii="Times New Roman" w:hAnsi="Times New Roman" w:cs="Times New Roman"/>
          <w:spacing w:val="-14"/>
          <w:sz w:val="28"/>
          <w:szCs w:val="28"/>
          <w:lang w:val="uk-UA"/>
        </w:rPr>
        <w:t>рекомендації</w:t>
      </w:r>
      <w:r w:rsidR="0051684E" w:rsidRPr="00313C4B">
        <w:rPr>
          <w:rFonts w:ascii="Times New Roman" w:hAnsi="Times New Roman" w:cs="Times New Roman"/>
          <w:spacing w:val="-14"/>
          <w:sz w:val="28"/>
          <w:szCs w:val="28"/>
          <w:lang w:val="uk-UA"/>
        </w:rPr>
        <w:t xml:space="preserve"> </w:t>
      </w:r>
      <w:r w:rsidR="00EC4389" w:rsidRPr="00313C4B">
        <w:rPr>
          <w:rFonts w:ascii="Times New Roman" w:hAnsi="Times New Roman" w:cs="Times New Roman"/>
          <w:spacing w:val="-14"/>
          <w:sz w:val="28"/>
          <w:szCs w:val="28"/>
          <w:lang w:val="uk-UA"/>
        </w:rPr>
        <w:t>[</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_Ref481251045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19</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 xml:space="preserve">] </w:t>
      </w:r>
      <w:r w:rsidR="0051684E" w:rsidRPr="00313C4B">
        <w:rPr>
          <w:rFonts w:ascii="Times New Roman" w:hAnsi="Times New Roman" w:cs="Times New Roman"/>
          <w:spacing w:val="-14"/>
          <w:sz w:val="28"/>
          <w:szCs w:val="28"/>
          <w:lang w:val="uk-UA"/>
        </w:rPr>
        <w:t xml:space="preserve">створено з метою вдосконалення взаємодії між структурними підрозділами органів ДФС України при організації, проведенні та реалізації матеріалів перевірок платників податків </w:t>
      </w:r>
      <w:r w:rsidR="00B00374" w:rsidRPr="00313C4B">
        <w:rPr>
          <w:rFonts w:ascii="Times New Roman" w:hAnsi="Times New Roman" w:cs="Times New Roman"/>
          <w:spacing w:val="-14"/>
          <w:sz w:val="28"/>
          <w:szCs w:val="28"/>
          <w:lang w:val="uk-UA"/>
        </w:rPr>
        <w:t>Слід звернути увагу, що ці методичні рекомендації не рекомендуються для застосування при проведенні документальних перевірок щодо дотримання законодавства з питань державної митної справи, крім застосування зразків оформлення окремих форм документів та журналів у визначених випадках</w:t>
      </w:r>
      <w:r w:rsidR="00EC4389" w:rsidRPr="00313C4B">
        <w:rPr>
          <w:rFonts w:ascii="Times New Roman" w:hAnsi="Times New Roman" w:cs="Times New Roman"/>
          <w:spacing w:val="-14"/>
          <w:sz w:val="28"/>
          <w:szCs w:val="28"/>
          <w:lang w:val="uk-UA"/>
        </w:rPr>
        <w:t>.</w:t>
      </w:r>
      <w:r w:rsidR="00B854D1" w:rsidRPr="00313C4B">
        <w:rPr>
          <w:rFonts w:ascii="Times New Roman" w:hAnsi="Times New Roman" w:cs="Times New Roman"/>
          <w:spacing w:val="-14"/>
          <w:sz w:val="28"/>
          <w:szCs w:val="28"/>
          <w:lang w:val="uk-UA"/>
        </w:rPr>
        <w:t xml:space="preserve"> </w:t>
      </w:r>
      <w:r w:rsidR="0051684E" w:rsidRPr="00313C4B">
        <w:rPr>
          <w:rFonts w:ascii="Times New Roman" w:hAnsi="Times New Roman" w:cs="Times New Roman"/>
          <w:spacing w:val="-14"/>
          <w:sz w:val="28"/>
          <w:szCs w:val="28"/>
          <w:lang w:val="uk-UA"/>
        </w:rPr>
        <w:t>Друг</w:t>
      </w:r>
      <w:r w:rsidRPr="00313C4B">
        <w:rPr>
          <w:rFonts w:ascii="Times New Roman" w:hAnsi="Times New Roman" w:cs="Times New Roman"/>
          <w:spacing w:val="-14"/>
          <w:sz w:val="28"/>
          <w:szCs w:val="28"/>
          <w:lang w:val="uk-UA"/>
        </w:rPr>
        <w:t>і</w:t>
      </w:r>
      <w:r w:rsidR="0051684E" w:rsidRPr="00313C4B">
        <w:rPr>
          <w:rFonts w:ascii="Times New Roman" w:hAnsi="Times New Roman" w:cs="Times New Roman"/>
          <w:spacing w:val="-14"/>
          <w:sz w:val="28"/>
          <w:szCs w:val="28"/>
          <w:lang w:val="uk-UA"/>
        </w:rPr>
        <w:t xml:space="preserve"> </w:t>
      </w:r>
      <w:r w:rsidR="00EC4389" w:rsidRPr="00313C4B">
        <w:rPr>
          <w:rFonts w:ascii="Times New Roman" w:hAnsi="Times New Roman" w:cs="Times New Roman"/>
          <w:spacing w:val="-14"/>
          <w:sz w:val="28"/>
          <w:szCs w:val="28"/>
          <w:lang w:val="uk-UA"/>
        </w:rPr>
        <w:t>[</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_Ref481251064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20</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 xml:space="preserve">] </w:t>
      </w:r>
      <w:r w:rsidR="0051684E" w:rsidRPr="00313C4B">
        <w:rPr>
          <w:rFonts w:ascii="Times New Roman" w:hAnsi="Times New Roman" w:cs="Times New Roman"/>
          <w:spacing w:val="-14"/>
          <w:sz w:val="28"/>
          <w:szCs w:val="28"/>
          <w:lang w:val="uk-UA"/>
        </w:rPr>
        <w:t>– з метою належної організації роботи з проведення та реалізації матеріалів документальних перевірок дотримання вимог законодавства України з питань державної митної справи</w:t>
      </w:r>
      <w:r w:rsidR="00EC4389" w:rsidRPr="00313C4B">
        <w:rPr>
          <w:rFonts w:ascii="Times New Roman" w:hAnsi="Times New Roman" w:cs="Times New Roman"/>
          <w:spacing w:val="-14"/>
          <w:sz w:val="28"/>
          <w:szCs w:val="28"/>
          <w:lang w:val="uk-UA"/>
        </w:rPr>
        <w:t>.</w:t>
      </w:r>
    </w:p>
    <w:p w14:paraId="3AC41F58" w14:textId="644E891C" w:rsidR="00F86E3D" w:rsidRPr="00313C4B" w:rsidRDefault="00185F0B"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Наступний блок, я</w:t>
      </w:r>
      <w:r w:rsidR="00313C4B">
        <w:rPr>
          <w:rFonts w:ascii="Times New Roman" w:hAnsi="Times New Roman" w:cs="Times New Roman"/>
          <w:spacing w:val="-14"/>
          <w:sz w:val="28"/>
          <w:szCs w:val="28"/>
          <w:lang w:val="uk-UA"/>
        </w:rPr>
        <w:t>к</w:t>
      </w:r>
      <w:r w:rsidRPr="00313C4B">
        <w:rPr>
          <w:rFonts w:ascii="Times New Roman" w:hAnsi="Times New Roman" w:cs="Times New Roman"/>
          <w:spacing w:val="-14"/>
          <w:sz w:val="28"/>
          <w:szCs w:val="28"/>
          <w:lang w:val="uk-UA"/>
        </w:rPr>
        <w:t xml:space="preserve">ий має назву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безпосереднє здійснення</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включає </w:t>
      </w:r>
      <w:r w:rsidR="0062077D" w:rsidRPr="00313C4B">
        <w:rPr>
          <w:rFonts w:ascii="Times New Roman" w:hAnsi="Times New Roman" w:cs="Times New Roman"/>
          <w:spacing w:val="-14"/>
          <w:sz w:val="28"/>
          <w:szCs w:val="28"/>
          <w:lang w:val="uk-UA"/>
        </w:rPr>
        <w:t>два</w:t>
      </w:r>
      <w:r w:rsidRPr="00313C4B">
        <w:rPr>
          <w:rFonts w:ascii="Times New Roman" w:hAnsi="Times New Roman" w:cs="Times New Roman"/>
          <w:spacing w:val="-14"/>
          <w:sz w:val="28"/>
          <w:szCs w:val="28"/>
          <w:lang w:val="uk-UA"/>
        </w:rPr>
        <w:t xml:space="preserve"> чинн</w:t>
      </w:r>
      <w:r w:rsidR="0062077D" w:rsidRPr="00313C4B">
        <w:rPr>
          <w:rFonts w:ascii="Times New Roman" w:hAnsi="Times New Roman" w:cs="Times New Roman"/>
          <w:spacing w:val="-14"/>
          <w:sz w:val="28"/>
          <w:szCs w:val="28"/>
          <w:lang w:val="uk-UA"/>
        </w:rPr>
        <w:t>і</w:t>
      </w:r>
      <w:r w:rsidRPr="00313C4B">
        <w:rPr>
          <w:rFonts w:ascii="Times New Roman" w:hAnsi="Times New Roman" w:cs="Times New Roman"/>
          <w:spacing w:val="-14"/>
          <w:sz w:val="28"/>
          <w:szCs w:val="28"/>
          <w:lang w:val="uk-UA"/>
        </w:rPr>
        <w:t xml:space="preserve"> нормативно-правови</w:t>
      </w:r>
      <w:r w:rsidR="0062077D" w:rsidRPr="00313C4B">
        <w:rPr>
          <w:rFonts w:ascii="Times New Roman" w:hAnsi="Times New Roman" w:cs="Times New Roman"/>
          <w:spacing w:val="-14"/>
          <w:sz w:val="28"/>
          <w:szCs w:val="28"/>
          <w:lang w:val="uk-UA"/>
        </w:rPr>
        <w:t>х</w:t>
      </w:r>
      <w:r w:rsidRPr="00313C4B">
        <w:rPr>
          <w:rFonts w:ascii="Times New Roman" w:hAnsi="Times New Roman" w:cs="Times New Roman"/>
          <w:spacing w:val="-14"/>
          <w:sz w:val="28"/>
          <w:szCs w:val="28"/>
          <w:lang w:val="uk-UA"/>
        </w:rPr>
        <w:t xml:space="preserve"> акт</w:t>
      </w:r>
      <w:r w:rsidR="0062077D" w:rsidRPr="00313C4B">
        <w:rPr>
          <w:rFonts w:ascii="Times New Roman" w:hAnsi="Times New Roman" w:cs="Times New Roman"/>
          <w:spacing w:val="-14"/>
          <w:sz w:val="28"/>
          <w:szCs w:val="28"/>
          <w:lang w:val="uk-UA"/>
        </w:rPr>
        <w:t>и.</w:t>
      </w:r>
      <w:r w:rsidR="000E14F5" w:rsidRPr="00313C4B">
        <w:rPr>
          <w:rFonts w:ascii="Times New Roman" w:hAnsi="Times New Roman" w:cs="Times New Roman"/>
          <w:spacing w:val="-14"/>
          <w:sz w:val="28"/>
          <w:szCs w:val="28"/>
          <w:lang w:val="uk-UA"/>
        </w:rPr>
        <w:t xml:space="preserve"> </w:t>
      </w:r>
      <w:r w:rsidR="0062077D" w:rsidRPr="00313C4B">
        <w:rPr>
          <w:rFonts w:ascii="Times New Roman" w:hAnsi="Times New Roman" w:cs="Times New Roman"/>
          <w:spacing w:val="-14"/>
          <w:sz w:val="28"/>
          <w:szCs w:val="28"/>
          <w:lang w:val="uk-UA"/>
        </w:rPr>
        <w:t xml:space="preserve">Так, затверджений наказом Міністерства </w:t>
      </w:r>
      <w:r w:rsidR="0093410A" w:rsidRPr="00313C4B">
        <w:rPr>
          <w:rFonts w:ascii="Times New Roman" w:hAnsi="Times New Roman" w:cs="Times New Roman"/>
          <w:spacing w:val="-14"/>
          <w:sz w:val="28"/>
          <w:szCs w:val="28"/>
          <w:lang w:val="uk-UA"/>
        </w:rPr>
        <w:t>ф</w:t>
      </w:r>
      <w:r w:rsidR="0062077D" w:rsidRPr="00313C4B">
        <w:rPr>
          <w:rFonts w:ascii="Times New Roman" w:hAnsi="Times New Roman" w:cs="Times New Roman"/>
          <w:spacing w:val="-14"/>
          <w:sz w:val="28"/>
          <w:szCs w:val="28"/>
          <w:lang w:val="uk-UA"/>
        </w:rPr>
        <w:t>інансів України</w:t>
      </w:r>
      <w:r w:rsidR="00677D7A" w:rsidRPr="00313C4B">
        <w:rPr>
          <w:rFonts w:ascii="Times New Roman" w:hAnsi="Times New Roman" w:cs="Times New Roman"/>
          <w:spacing w:val="-14"/>
          <w:sz w:val="28"/>
          <w:szCs w:val="28"/>
          <w:lang w:val="uk-UA"/>
        </w:rPr>
        <w:t xml:space="preserve"> від 02.06.2015 № </w:t>
      </w:r>
      <w:r w:rsidR="0062077D" w:rsidRPr="00313C4B">
        <w:rPr>
          <w:rFonts w:ascii="Times New Roman" w:hAnsi="Times New Roman" w:cs="Times New Roman"/>
          <w:spacing w:val="-14"/>
          <w:sz w:val="28"/>
          <w:szCs w:val="28"/>
          <w:lang w:val="uk-UA"/>
        </w:rPr>
        <w:t>524 Поряд</w:t>
      </w:r>
      <w:r w:rsidR="00960570" w:rsidRPr="00313C4B">
        <w:rPr>
          <w:rFonts w:ascii="Times New Roman" w:hAnsi="Times New Roman" w:cs="Times New Roman"/>
          <w:spacing w:val="-14"/>
          <w:sz w:val="28"/>
          <w:szCs w:val="28"/>
          <w:lang w:val="uk-UA"/>
        </w:rPr>
        <w:t>ок</w:t>
      </w:r>
      <w:r w:rsidR="0062077D" w:rsidRPr="00313C4B">
        <w:rPr>
          <w:rFonts w:ascii="Times New Roman" w:hAnsi="Times New Roman" w:cs="Times New Roman"/>
          <w:spacing w:val="-14"/>
          <w:sz w:val="28"/>
          <w:szCs w:val="28"/>
          <w:lang w:val="uk-UA"/>
        </w:rPr>
        <w:t xml:space="preserve"> формування плану-графіка проведення документальних планових перевірок платників податків </w:t>
      </w:r>
      <w:r w:rsidR="00EC4389" w:rsidRPr="00313C4B">
        <w:rPr>
          <w:rFonts w:ascii="Times New Roman" w:hAnsi="Times New Roman" w:cs="Times New Roman"/>
          <w:spacing w:val="-14"/>
          <w:sz w:val="28"/>
          <w:szCs w:val="28"/>
          <w:lang w:val="uk-UA"/>
        </w:rPr>
        <w:t>[</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_Ref481251146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27</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 xml:space="preserve">] </w:t>
      </w:r>
      <w:r w:rsidR="0062077D" w:rsidRPr="00313C4B">
        <w:rPr>
          <w:rFonts w:ascii="Times New Roman" w:hAnsi="Times New Roman" w:cs="Times New Roman"/>
          <w:spacing w:val="-14"/>
          <w:sz w:val="28"/>
          <w:szCs w:val="28"/>
          <w:lang w:val="uk-UA"/>
        </w:rPr>
        <w:t>розроблений з метою забезпечення єдиного підходу до формування щоквартального плану-графіка проведення документальних планових перевірок платників податків</w:t>
      </w:r>
      <w:r w:rsidR="00EC4389" w:rsidRPr="00313C4B">
        <w:rPr>
          <w:rFonts w:ascii="Times New Roman" w:hAnsi="Times New Roman" w:cs="Times New Roman"/>
          <w:spacing w:val="-14"/>
          <w:sz w:val="28"/>
          <w:szCs w:val="28"/>
          <w:lang w:val="uk-UA"/>
        </w:rPr>
        <w:t xml:space="preserve">. </w:t>
      </w:r>
      <w:r w:rsidR="00F86E3D" w:rsidRPr="00313C4B">
        <w:rPr>
          <w:rFonts w:ascii="Times New Roman" w:hAnsi="Times New Roman" w:cs="Times New Roman"/>
          <w:spacing w:val="-14"/>
          <w:sz w:val="28"/>
          <w:szCs w:val="28"/>
          <w:lang w:val="uk-UA"/>
        </w:rPr>
        <w:t xml:space="preserve">Другий же нормативно-правовий акт </w:t>
      </w:r>
      <w:r w:rsidR="00EC4389" w:rsidRPr="00313C4B">
        <w:rPr>
          <w:rFonts w:ascii="Times New Roman" w:hAnsi="Times New Roman" w:cs="Times New Roman"/>
          <w:spacing w:val="-14"/>
          <w:sz w:val="28"/>
          <w:szCs w:val="28"/>
          <w:lang w:val="uk-UA"/>
        </w:rPr>
        <w:t>[</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_Ref481251185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24</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визначає механізм проведення контролюючими органами зустрічних звірок</w:t>
      </w:r>
      <w:r w:rsidR="00EC4389" w:rsidRPr="00313C4B">
        <w:rPr>
          <w:rFonts w:ascii="Times New Roman" w:hAnsi="Times New Roman" w:cs="Times New Roman"/>
          <w:spacing w:val="-14"/>
          <w:sz w:val="28"/>
          <w:szCs w:val="28"/>
          <w:lang w:val="uk-UA"/>
        </w:rPr>
        <w:t>.</w:t>
      </w:r>
    </w:p>
    <w:p w14:paraId="10F34911" w14:textId="0277A966" w:rsidR="00185F0B" w:rsidRPr="00313C4B" w:rsidRDefault="0012298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Натомість, як видно із Таблиці</w:t>
      </w:r>
      <w:r w:rsidR="00F86E3D" w:rsidRPr="00313C4B">
        <w:rPr>
          <w:rFonts w:ascii="Times New Roman" w:hAnsi="Times New Roman" w:cs="Times New Roman"/>
          <w:spacing w:val="-14"/>
          <w:sz w:val="28"/>
          <w:szCs w:val="28"/>
          <w:lang w:val="uk-UA"/>
        </w:rPr>
        <w:t xml:space="preserve">, </w:t>
      </w:r>
      <w:r w:rsidR="00185F0B" w:rsidRPr="00313C4B">
        <w:rPr>
          <w:rFonts w:ascii="Times New Roman" w:hAnsi="Times New Roman" w:cs="Times New Roman"/>
          <w:spacing w:val="-14"/>
          <w:sz w:val="28"/>
          <w:szCs w:val="28"/>
          <w:lang w:val="uk-UA"/>
        </w:rPr>
        <w:t>серед нечинних – три, які, в свою чергу, включають чотири порядки:</w:t>
      </w:r>
    </w:p>
    <w:p w14:paraId="6046B956" w14:textId="650F854F" w:rsidR="00185F0B" w:rsidRPr="00313C4B" w:rsidRDefault="00185F0B" w:rsidP="00EE3B25">
      <w:pPr>
        <w:pStyle w:val="a7"/>
        <w:numPr>
          <w:ilvl w:val="0"/>
          <w:numId w:val="7"/>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проведення митними органами на підприємствах перевірок системи звітності та обліку товарів і транспортних засобів, що переміщуються через митний кордон України</w:t>
      </w:r>
      <w:r w:rsidR="00436DFB" w:rsidRPr="00313C4B">
        <w:rPr>
          <w:rFonts w:ascii="Times New Roman" w:hAnsi="Times New Roman" w:cs="Times New Roman"/>
          <w:spacing w:val="-14"/>
          <w:sz w:val="28"/>
          <w:szCs w:val="28"/>
          <w:lang w:val="uk-UA"/>
        </w:rPr>
        <w:t> </w:t>
      </w:r>
      <w:r w:rsidR="001A74CF" w:rsidRPr="00313C4B">
        <w:rPr>
          <w:rFonts w:ascii="Times New Roman" w:hAnsi="Times New Roman" w:cs="Times New Roman"/>
          <w:spacing w:val="-14"/>
          <w:sz w:val="28"/>
          <w:szCs w:val="28"/>
          <w:lang w:val="uk-UA"/>
        </w:rPr>
        <w:t>[</w:t>
      </w:r>
      <w:r w:rsidR="001A74CF" w:rsidRPr="00313C4B">
        <w:rPr>
          <w:rFonts w:ascii="Times New Roman" w:hAnsi="Times New Roman" w:cs="Times New Roman"/>
          <w:spacing w:val="-14"/>
          <w:sz w:val="28"/>
          <w:szCs w:val="28"/>
          <w:lang w:val="uk-UA"/>
        </w:rPr>
        <w:fldChar w:fldCharType="begin"/>
      </w:r>
      <w:r w:rsidR="001A74CF" w:rsidRPr="00313C4B">
        <w:rPr>
          <w:rFonts w:ascii="Times New Roman" w:hAnsi="Times New Roman" w:cs="Times New Roman"/>
          <w:spacing w:val="-14"/>
          <w:sz w:val="28"/>
          <w:szCs w:val="28"/>
          <w:lang w:val="uk-UA"/>
        </w:rPr>
        <w:instrText xml:space="preserve"> REF _Ref481250808 \r \h </w:instrText>
      </w:r>
      <w:r w:rsidR="0098306A" w:rsidRPr="00313C4B">
        <w:rPr>
          <w:rFonts w:ascii="Times New Roman" w:hAnsi="Times New Roman" w:cs="Times New Roman"/>
          <w:spacing w:val="-14"/>
          <w:sz w:val="28"/>
          <w:szCs w:val="28"/>
          <w:lang w:val="uk-UA"/>
        </w:rPr>
        <w:instrText xml:space="preserve"> \* MERGEFORMAT </w:instrText>
      </w:r>
      <w:r w:rsidR="001A74CF" w:rsidRPr="00313C4B">
        <w:rPr>
          <w:rFonts w:ascii="Times New Roman" w:hAnsi="Times New Roman" w:cs="Times New Roman"/>
          <w:spacing w:val="-14"/>
          <w:sz w:val="28"/>
          <w:szCs w:val="28"/>
          <w:lang w:val="uk-UA"/>
        </w:rPr>
      </w:r>
      <w:r w:rsidR="001A74CF"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25</w:t>
      </w:r>
      <w:r w:rsidR="001A74CF" w:rsidRPr="00313C4B">
        <w:rPr>
          <w:rFonts w:ascii="Times New Roman" w:hAnsi="Times New Roman" w:cs="Times New Roman"/>
          <w:spacing w:val="-14"/>
          <w:sz w:val="28"/>
          <w:szCs w:val="28"/>
          <w:lang w:val="uk-UA"/>
        </w:rPr>
        <w:fldChar w:fldCharType="end"/>
      </w:r>
      <w:r w:rsidR="001A74CF" w:rsidRPr="00313C4B">
        <w:rPr>
          <w:rFonts w:ascii="Times New Roman" w:hAnsi="Times New Roman" w:cs="Times New Roman"/>
          <w:spacing w:val="-14"/>
          <w:sz w:val="28"/>
          <w:szCs w:val="28"/>
          <w:lang w:val="uk-UA"/>
        </w:rPr>
        <w:t>]</w:t>
      </w:r>
      <w:r w:rsidR="000E14F5" w:rsidRPr="00313C4B">
        <w:rPr>
          <w:rFonts w:ascii="Times New Roman" w:hAnsi="Times New Roman" w:cs="Times New Roman"/>
          <w:spacing w:val="-14"/>
          <w:sz w:val="28"/>
          <w:szCs w:val="28"/>
          <w:lang w:val="uk-UA"/>
        </w:rPr>
        <w:t xml:space="preserve">; </w:t>
      </w:r>
    </w:p>
    <w:p w14:paraId="1440FFDF" w14:textId="28714799" w:rsidR="00757FF5" w:rsidRPr="00313C4B" w:rsidRDefault="00185F0B" w:rsidP="00EE3B25">
      <w:pPr>
        <w:pStyle w:val="a7"/>
        <w:numPr>
          <w:ilvl w:val="0"/>
          <w:numId w:val="7"/>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проведення митними органами невиїзних документальних перевірок</w:t>
      </w:r>
      <w:r w:rsidR="001A74CF" w:rsidRPr="00313C4B">
        <w:rPr>
          <w:rFonts w:ascii="Times New Roman" w:hAnsi="Times New Roman" w:cs="Times New Roman"/>
          <w:spacing w:val="-14"/>
          <w:sz w:val="28"/>
          <w:szCs w:val="28"/>
          <w:lang w:val="uk-UA"/>
        </w:rPr>
        <w:t> [</w:t>
      </w:r>
      <w:r w:rsidR="001A74CF" w:rsidRPr="00313C4B">
        <w:rPr>
          <w:rFonts w:ascii="Times New Roman" w:hAnsi="Times New Roman" w:cs="Times New Roman"/>
          <w:spacing w:val="-14"/>
          <w:sz w:val="28"/>
          <w:szCs w:val="28"/>
          <w:lang w:val="uk-UA"/>
        </w:rPr>
        <w:fldChar w:fldCharType="begin"/>
      </w:r>
      <w:r w:rsidR="001A74CF" w:rsidRPr="00313C4B">
        <w:rPr>
          <w:rFonts w:ascii="Times New Roman" w:hAnsi="Times New Roman" w:cs="Times New Roman"/>
          <w:spacing w:val="-14"/>
          <w:sz w:val="28"/>
          <w:szCs w:val="28"/>
          <w:lang w:val="uk-UA"/>
        </w:rPr>
        <w:instrText xml:space="preserve"> REF _Ref481251296 \r \h </w:instrText>
      </w:r>
      <w:r w:rsidR="0098306A" w:rsidRPr="00313C4B">
        <w:rPr>
          <w:rFonts w:ascii="Times New Roman" w:hAnsi="Times New Roman" w:cs="Times New Roman"/>
          <w:spacing w:val="-14"/>
          <w:sz w:val="28"/>
          <w:szCs w:val="28"/>
          <w:lang w:val="uk-UA"/>
        </w:rPr>
        <w:instrText xml:space="preserve"> \* MERGEFORMAT </w:instrText>
      </w:r>
      <w:r w:rsidR="001A74CF" w:rsidRPr="00313C4B">
        <w:rPr>
          <w:rFonts w:ascii="Times New Roman" w:hAnsi="Times New Roman" w:cs="Times New Roman"/>
          <w:spacing w:val="-14"/>
          <w:sz w:val="28"/>
          <w:szCs w:val="28"/>
          <w:lang w:val="uk-UA"/>
        </w:rPr>
      </w:r>
      <w:r w:rsidR="001A74CF"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26</w:t>
      </w:r>
      <w:r w:rsidR="001A74CF" w:rsidRPr="00313C4B">
        <w:rPr>
          <w:rFonts w:ascii="Times New Roman" w:hAnsi="Times New Roman" w:cs="Times New Roman"/>
          <w:spacing w:val="-14"/>
          <w:sz w:val="28"/>
          <w:szCs w:val="28"/>
          <w:lang w:val="uk-UA"/>
        </w:rPr>
        <w:fldChar w:fldCharType="end"/>
      </w:r>
      <w:r w:rsidR="001A74CF" w:rsidRPr="00313C4B">
        <w:rPr>
          <w:rFonts w:ascii="Times New Roman" w:hAnsi="Times New Roman" w:cs="Times New Roman"/>
          <w:spacing w:val="-14"/>
          <w:sz w:val="28"/>
          <w:szCs w:val="28"/>
          <w:lang w:val="uk-UA"/>
        </w:rPr>
        <w:t>]</w:t>
      </w:r>
      <w:r w:rsidR="000E14F5" w:rsidRPr="00313C4B">
        <w:rPr>
          <w:rFonts w:ascii="Times New Roman" w:hAnsi="Times New Roman" w:cs="Times New Roman"/>
          <w:spacing w:val="-14"/>
          <w:sz w:val="28"/>
          <w:szCs w:val="28"/>
          <w:lang w:val="uk-UA"/>
        </w:rPr>
        <w:t>;</w:t>
      </w:r>
    </w:p>
    <w:p w14:paraId="1CA4C982" w14:textId="1E64748D" w:rsidR="00757FF5" w:rsidRPr="00313C4B" w:rsidRDefault="00185F0B" w:rsidP="00EE3B25">
      <w:pPr>
        <w:pStyle w:val="a7"/>
        <w:numPr>
          <w:ilvl w:val="0"/>
          <w:numId w:val="7"/>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планування митними органами документальних виїзних перевірок</w:t>
      </w:r>
      <w:r w:rsidR="001A74CF" w:rsidRPr="00313C4B">
        <w:rPr>
          <w:rFonts w:ascii="Times New Roman" w:hAnsi="Times New Roman" w:cs="Times New Roman"/>
          <w:spacing w:val="-14"/>
          <w:sz w:val="28"/>
          <w:szCs w:val="28"/>
          <w:lang w:val="uk-UA"/>
        </w:rPr>
        <w:t xml:space="preserve"> [</w:t>
      </w:r>
      <w:r w:rsidR="001A74CF" w:rsidRPr="00313C4B">
        <w:rPr>
          <w:rFonts w:ascii="Times New Roman" w:hAnsi="Times New Roman" w:cs="Times New Roman"/>
          <w:spacing w:val="-14"/>
          <w:sz w:val="28"/>
          <w:szCs w:val="28"/>
          <w:lang w:val="uk-UA"/>
        </w:rPr>
        <w:fldChar w:fldCharType="begin"/>
      </w:r>
      <w:r w:rsidR="001A74CF" w:rsidRPr="00313C4B">
        <w:rPr>
          <w:rFonts w:ascii="Times New Roman" w:hAnsi="Times New Roman" w:cs="Times New Roman"/>
          <w:spacing w:val="-14"/>
          <w:sz w:val="28"/>
          <w:szCs w:val="28"/>
          <w:lang w:val="uk-UA"/>
        </w:rPr>
        <w:instrText xml:space="preserve"> REF _Ref481251348 \r \h </w:instrText>
      </w:r>
      <w:r w:rsidR="0098306A" w:rsidRPr="00313C4B">
        <w:rPr>
          <w:rFonts w:ascii="Times New Roman" w:hAnsi="Times New Roman" w:cs="Times New Roman"/>
          <w:spacing w:val="-14"/>
          <w:sz w:val="28"/>
          <w:szCs w:val="28"/>
          <w:lang w:val="uk-UA"/>
        </w:rPr>
        <w:instrText xml:space="preserve"> \* MERGEFORMAT </w:instrText>
      </w:r>
      <w:r w:rsidR="001A74CF" w:rsidRPr="00313C4B">
        <w:rPr>
          <w:rFonts w:ascii="Times New Roman" w:hAnsi="Times New Roman" w:cs="Times New Roman"/>
          <w:spacing w:val="-14"/>
          <w:sz w:val="28"/>
          <w:szCs w:val="28"/>
          <w:lang w:val="uk-UA"/>
        </w:rPr>
      </w:r>
      <w:r w:rsidR="001A74CF"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23</w:t>
      </w:r>
      <w:r w:rsidR="001A74CF" w:rsidRPr="00313C4B">
        <w:rPr>
          <w:rFonts w:ascii="Times New Roman" w:hAnsi="Times New Roman" w:cs="Times New Roman"/>
          <w:spacing w:val="-14"/>
          <w:sz w:val="28"/>
          <w:szCs w:val="28"/>
          <w:lang w:val="uk-UA"/>
        </w:rPr>
        <w:fldChar w:fldCharType="end"/>
      </w:r>
      <w:r w:rsidR="001A74CF" w:rsidRPr="00313C4B">
        <w:rPr>
          <w:rFonts w:ascii="Times New Roman" w:hAnsi="Times New Roman" w:cs="Times New Roman"/>
          <w:spacing w:val="-14"/>
          <w:sz w:val="28"/>
          <w:szCs w:val="28"/>
          <w:lang w:val="uk-UA"/>
        </w:rPr>
        <w:t>]</w:t>
      </w:r>
      <w:r w:rsidR="000E14F5" w:rsidRPr="00313C4B">
        <w:rPr>
          <w:rFonts w:ascii="Times New Roman" w:hAnsi="Times New Roman" w:cs="Times New Roman"/>
          <w:spacing w:val="-14"/>
          <w:sz w:val="28"/>
          <w:szCs w:val="28"/>
          <w:lang w:val="uk-UA"/>
        </w:rPr>
        <w:t>;</w:t>
      </w:r>
      <w:r w:rsidR="00757FF5" w:rsidRPr="00313C4B">
        <w:rPr>
          <w:rFonts w:ascii="Times New Roman" w:hAnsi="Times New Roman" w:cs="Times New Roman"/>
          <w:spacing w:val="-14"/>
          <w:sz w:val="28"/>
          <w:szCs w:val="28"/>
          <w:lang w:val="uk-UA"/>
        </w:rPr>
        <w:t xml:space="preserve"> </w:t>
      </w:r>
    </w:p>
    <w:p w14:paraId="78D33C3E" w14:textId="11BF966C" w:rsidR="00185F0B" w:rsidRPr="00313C4B" w:rsidRDefault="00185F0B" w:rsidP="00EE3B25">
      <w:pPr>
        <w:pStyle w:val="a7"/>
        <w:numPr>
          <w:ilvl w:val="0"/>
          <w:numId w:val="7"/>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проведення митними органами зустрічних звірок</w:t>
      </w:r>
      <w:r w:rsidR="001A74CF" w:rsidRPr="00313C4B">
        <w:rPr>
          <w:rFonts w:ascii="Times New Roman" w:hAnsi="Times New Roman" w:cs="Times New Roman"/>
          <w:spacing w:val="-14"/>
          <w:sz w:val="28"/>
          <w:szCs w:val="28"/>
          <w:lang w:val="uk-UA"/>
        </w:rPr>
        <w:t xml:space="preserve"> [</w:t>
      </w:r>
      <w:r w:rsidR="001A74CF" w:rsidRPr="00313C4B">
        <w:rPr>
          <w:rFonts w:ascii="Times New Roman" w:hAnsi="Times New Roman" w:cs="Times New Roman"/>
          <w:spacing w:val="-14"/>
          <w:sz w:val="28"/>
          <w:szCs w:val="28"/>
          <w:lang w:val="uk-UA"/>
        </w:rPr>
        <w:fldChar w:fldCharType="begin"/>
      </w:r>
      <w:r w:rsidR="001A74CF" w:rsidRPr="00313C4B">
        <w:rPr>
          <w:rFonts w:ascii="Times New Roman" w:hAnsi="Times New Roman" w:cs="Times New Roman"/>
          <w:spacing w:val="-14"/>
          <w:sz w:val="28"/>
          <w:szCs w:val="28"/>
          <w:lang w:val="uk-UA"/>
        </w:rPr>
        <w:instrText xml:space="preserve"> REF _Ref481251348 \r \h </w:instrText>
      </w:r>
      <w:r w:rsidR="0098306A" w:rsidRPr="00313C4B">
        <w:rPr>
          <w:rFonts w:ascii="Times New Roman" w:hAnsi="Times New Roman" w:cs="Times New Roman"/>
          <w:spacing w:val="-14"/>
          <w:sz w:val="28"/>
          <w:szCs w:val="28"/>
          <w:lang w:val="uk-UA"/>
        </w:rPr>
        <w:instrText xml:space="preserve"> \* MERGEFORMAT </w:instrText>
      </w:r>
      <w:r w:rsidR="001A74CF" w:rsidRPr="00313C4B">
        <w:rPr>
          <w:rFonts w:ascii="Times New Roman" w:hAnsi="Times New Roman" w:cs="Times New Roman"/>
          <w:spacing w:val="-14"/>
          <w:sz w:val="28"/>
          <w:szCs w:val="28"/>
          <w:lang w:val="uk-UA"/>
        </w:rPr>
      </w:r>
      <w:r w:rsidR="001A74CF"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23</w:t>
      </w:r>
      <w:r w:rsidR="001A74CF" w:rsidRPr="00313C4B">
        <w:rPr>
          <w:rFonts w:ascii="Times New Roman" w:hAnsi="Times New Roman" w:cs="Times New Roman"/>
          <w:spacing w:val="-14"/>
          <w:sz w:val="28"/>
          <w:szCs w:val="28"/>
          <w:lang w:val="uk-UA"/>
        </w:rPr>
        <w:fldChar w:fldCharType="end"/>
      </w:r>
      <w:r w:rsidR="001A74CF" w:rsidRPr="00313C4B">
        <w:rPr>
          <w:rFonts w:ascii="Times New Roman" w:hAnsi="Times New Roman" w:cs="Times New Roman"/>
          <w:spacing w:val="-14"/>
          <w:sz w:val="28"/>
          <w:szCs w:val="28"/>
          <w:lang w:val="uk-UA"/>
        </w:rPr>
        <w:t>].</w:t>
      </w:r>
    </w:p>
    <w:p w14:paraId="5ABB0351" w14:textId="09A158A6" w:rsidR="00757FF5" w:rsidRPr="00313C4B" w:rsidRDefault="00757FF5"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Із зазначеного випливає, що сьогодні для ефективного здійснення не вистачає щонайменше </w:t>
      </w:r>
      <w:r w:rsidR="00F86E3D" w:rsidRPr="00313C4B">
        <w:rPr>
          <w:rFonts w:ascii="Times New Roman" w:hAnsi="Times New Roman" w:cs="Times New Roman"/>
          <w:spacing w:val="-14"/>
          <w:sz w:val="28"/>
          <w:szCs w:val="28"/>
          <w:lang w:val="uk-UA"/>
        </w:rPr>
        <w:t>одного</w:t>
      </w:r>
      <w:r w:rsidRPr="00313C4B">
        <w:rPr>
          <w:rFonts w:ascii="Times New Roman" w:hAnsi="Times New Roman" w:cs="Times New Roman"/>
          <w:spacing w:val="-14"/>
          <w:sz w:val="28"/>
          <w:szCs w:val="28"/>
          <w:lang w:val="uk-UA"/>
        </w:rPr>
        <w:t xml:space="preserve"> нормативно-правов</w:t>
      </w:r>
      <w:r w:rsidR="00F86E3D" w:rsidRPr="00313C4B">
        <w:rPr>
          <w:rFonts w:ascii="Times New Roman" w:hAnsi="Times New Roman" w:cs="Times New Roman"/>
          <w:spacing w:val="-14"/>
          <w:sz w:val="28"/>
          <w:szCs w:val="28"/>
          <w:lang w:val="uk-UA"/>
        </w:rPr>
        <w:t>ого</w:t>
      </w:r>
      <w:r w:rsidRPr="00313C4B">
        <w:rPr>
          <w:rFonts w:ascii="Times New Roman" w:hAnsi="Times New Roman" w:cs="Times New Roman"/>
          <w:spacing w:val="-14"/>
          <w:sz w:val="28"/>
          <w:szCs w:val="28"/>
          <w:lang w:val="uk-UA"/>
        </w:rPr>
        <w:t xml:space="preserve"> акт</w:t>
      </w:r>
      <w:r w:rsidR="00F878F5">
        <w:rPr>
          <w:rFonts w:ascii="Times New Roman" w:hAnsi="Times New Roman" w:cs="Times New Roman"/>
          <w:spacing w:val="-14"/>
          <w:sz w:val="28"/>
          <w:szCs w:val="28"/>
          <w:lang w:val="uk-UA"/>
        </w:rPr>
        <w:t>у</w:t>
      </w:r>
      <w:r w:rsidRPr="00313C4B">
        <w:rPr>
          <w:rFonts w:ascii="Times New Roman" w:hAnsi="Times New Roman" w:cs="Times New Roman"/>
          <w:spacing w:val="-14"/>
          <w:sz w:val="28"/>
          <w:szCs w:val="28"/>
          <w:lang w:val="uk-UA"/>
        </w:rPr>
        <w:t>, як</w:t>
      </w:r>
      <w:r w:rsidR="00F86E3D" w:rsidRPr="00313C4B">
        <w:rPr>
          <w:rFonts w:ascii="Times New Roman" w:hAnsi="Times New Roman" w:cs="Times New Roman"/>
          <w:spacing w:val="-14"/>
          <w:sz w:val="28"/>
          <w:szCs w:val="28"/>
          <w:lang w:val="uk-UA"/>
        </w:rPr>
        <w:t>ий</w:t>
      </w:r>
      <w:r w:rsidRPr="00313C4B">
        <w:rPr>
          <w:rFonts w:ascii="Times New Roman" w:hAnsi="Times New Roman" w:cs="Times New Roman"/>
          <w:spacing w:val="-14"/>
          <w:sz w:val="28"/>
          <w:szCs w:val="28"/>
          <w:lang w:val="uk-UA"/>
        </w:rPr>
        <w:t xml:space="preserve"> б</w:t>
      </w:r>
      <w:r w:rsidR="00F86E3D" w:rsidRPr="00313C4B">
        <w:rPr>
          <w:rFonts w:ascii="Times New Roman" w:hAnsi="Times New Roman" w:cs="Times New Roman"/>
          <w:spacing w:val="-14"/>
          <w:sz w:val="28"/>
          <w:szCs w:val="28"/>
          <w:lang w:val="uk-UA"/>
        </w:rPr>
        <w:t>и</w:t>
      </w:r>
      <w:r w:rsidRPr="00313C4B">
        <w:rPr>
          <w:rFonts w:ascii="Times New Roman" w:hAnsi="Times New Roman" w:cs="Times New Roman"/>
          <w:spacing w:val="-14"/>
          <w:sz w:val="28"/>
          <w:szCs w:val="28"/>
          <w:lang w:val="uk-UA"/>
        </w:rPr>
        <w:t xml:space="preserve"> визнача</w:t>
      </w:r>
      <w:r w:rsidR="00F86E3D" w:rsidRPr="00313C4B">
        <w:rPr>
          <w:rFonts w:ascii="Times New Roman" w:hAnsi="Times New Roman" w:cs="Times New Roman"/>
          <w:spacing w:val="-14"/>
          <w:sz w:val="28"/>
          <w:szCs w:val="28"/>
          <w:lang w:val="uk-UA"/>
        </w:rPr>
        <w:t>в</w:t>
      </w:r>
      <w:r w:rsidRPr="00313C4B">
        <w:rPr>
          <w:rFonts w:ascii="Times New Roman" w:hAnsi="Times New Roman" w:cs="Times New Roman"/>
          <w:spacing w:val="-14"/>
          <w:sz w:val="28"/>
          <w:szCs w:val="28"/>
          <w:lang w:val="uk-UA"/>
        </w:rPr>
        <w:t xml:space="preserve"> порядок проведення контролюючими органами виїзних та невиїзних документальних перевірок.</w:t>
      </w:r>
      <w:r w:rsidR="000E14F5"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При цьому вбачається, що є необхідність </w:t>
      </w:r>
      <w:r w:rsidR="00854240" w:rsidRPr="00313C4B">
        <w:rPr>
          <w:rFonts w:ascii="Times New Roman" w:hAnsi="Times New Roman" w:cs="Times New Roman"/>
          <w:spacing w:val="-14"/>
          <w:sz w:val="28"/>
          <w:szCs w:val="28"/>
          <w:lang w:val="uk-UA"/>
        </w:rPr>
        <w:t>закріплення ок</w:t>
      </w:r>
      <w:r w:rsidR="00D851FD" w:rsidRPr="00313C4B">
        <w:rPr>
          <w:rFonts w:ascii="Times New Roman" w:hAnsi="Times New Roman" w:cs="Times New Roman"/>
          <w:spacing w:val="-14"/>
          <w:sz w:val="28"/>
          <w:szCs w:val="28"/>
          <w:lang w:val="uk-UA"/>
        </w:rPr>
        <w:t>ремими нормативно-правовими акта</w:t>
      </w:r>
      <w:r w:rsidR="00854240" w:rsidRPr="00313C4B">
        <w:rPr>
          <w:rFonts w:ascii="Times New Roman" w:hAnsi="Times New Roman" w:cs="Times New Roman"/>
          <w:spacing w:val="-14"/>
          <w:sz w:val="28"/>
          <w:szCs w:val="28"/>
          <w:lang w:val="uk-UA"/>
        </w:rPr>
        <w:t xml:space="preserve">ми </w:t>
      </w:r>
      <w:r w:rsidR="00854240" w:rsidRPr="00313C4B">
        <w:rPr>
          <w:rFonts w:ascii="Times New Roman" w:hAnsi="Times New Roman" w:cs="Times New Roman"/>
          <w:spacing w:val="-14"/>
          <w:sz w:val="28"/>
          <w:szCs w:val="28"/>
          <w:lang w:val="uk-UA"/>
        </w:rPr>
        <w:lastRenderedPageBreak/>
        <w:t>порядку проведення контролюючими органами виїзних</w:t>
      </w:r>
      <w:r w:rsidR="00D851FD" w:rsidRPr="00313C4B">
        <w:rPr>
          <w:rFonts w:ascii="Times New Roman" w:hAnsi="Times New Roman" w:cs="Times New Roman"/>
          <w:spacing w:val="-14"/>
          <w:sz w:val="28"/>
          <w:szCs w:val="28"/>
          <w:lang w:val="uk-UA"/>
        </w:rPr>
        <w:t xml:space="preserve"> </w:t>
      </w:r>
      <w:r w:rsidR="00854240" w:rsidRPr="00313C4B">
        <w:rPr>
          <w:rFonts w:ascii="Times New Roman" w:hAnsi="Times New Roman" w:cs="Times New Roman"/>
          <w:spacing w:val="-14"/>
          <w:sz w:val="28"/>
          <w:szCs w:val="28"/>
          <w:lang w:val="uk-UA"/>
        </w:rPr>
        <w:t>(планових та позапланових) документальних перевірок та порядку проведення контролюючими органами невиїзних документальних перевірок.</w:t>
      </w:r>
    </w:p>
    <w:p w14:paraId="537B30BD" w14:textId="13006D44" w:rsidR="001A74CF" w:rsidRPr="00313C4B" w:rsidRDefault="006B19B9"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Закріплення результатів регламентовано досить детально. </w:t>
      </w:r>
      <w:r w:rsidR="00B00374" w:rsidRPr="00313C4B">
        <w:rPr>
          <w:rFonts w:ascii="Times New Roman" w:hAnsi="Times New Roman" w:cs="Times New Roman"/>
          <w:spacing w:val="-14"/>
          <w:sz w:val="28"/>
          <w:szCs w:val="28"/>
          <w:lang w:val="uk-UA"/>
        </w:rPr>
        <w:t>Зазначене питання регулю</w:t>
      </w:r>
      <w:r w:rsidR="001A74CF" w:rsidRPr="00313C4B">
        <w:rPr>
          <w:rFonts w:ascii="Times New Roman" w:hAnsi="Times New Roman" w:cs="Times New Roman"/>
          <w:spacing w:val="-14"/>
          <w:sz w:val="28"/>
          <w:szCs w:val="28"/>
          <w:lang w:val="uk-UA"/>
        </w:rPr>
        <w:t>ється двома нормативними актами</w:t>
      </w:r>
      <w:r w:rsidR="00B00374" w:rsidRPr="00313C4B">
        <w:rPr>
          <w:rFonts w:ascii="Times New Roman" w:hAnsi="Times New Roman" w:cs="Times New Roman"/>
          <w:spacing w:val="-14"/>
          <w:sz w:val="28"/>
          <w:szCs w:val="28"/>
          <w:lang w:val="uk-UA"/>
        </w:rPr>
        <w:t xml:space="preserve"> (</w:t>
      </w:r>
      <w:r w:rsidR="00122983" w:rsidRPr="00313C4B">
        <w:rPr>
          <w:rFonts w:ascii="Times New Roman" w:hAnsi="Times New Roman" w:cs="Times New Roman"/>
          <w:spacing w:val="-14"/>
          <w:sz w:val="28"/>
          <w:szCs w:val="28"/>
          <w:lang w:val="uk-UA"/>
        </w:rPr>
        <w:t>див. Додаток Б</w:t>
      </w:r>
      <w:r w:rsidR="00B00374" w:rsidRPr="00313C4B">
        <w:rPr>
          <w:rFonts w:ascii="Times New Roman" w:hAnsi="Times New Roman" w:cs="Times New Roman"/>
          <w:spacing w:val="-14"/>
          <w:sz w:val="28"/>
          <w:szCs w:val="28"/>
          <w:lang w:val="uk-UA"/>
        </w:rPr>
        <w:t>)</w:t>
      </w:r>
      <w:r w:rsidR="001A74CF" w:rsidRPr="00313C4B">
        <w:rPr>
          <w:rFonts w:ascii="Times New Roman" w:hAnsi="Times New Roman" w:cs="Times New Roman"/>
          <w:spacing w:val="-14"/>
          <w:sz w:val="28"/>
          <w:szCs w:val="28"/>
          <w:lang w:val="uk-UA"/>
        </w:rPr>
        <w:t xml:space="preserve">. </w:t>
      </w:r>
      <w:r w:rsidR="00B00374" w:rsidRPr="00313C4B">
        <w:rPr>
          <w:rFonts w:ascii="Times New Roman" w:hAnsi="Times New Roman" w:cs="Times New Roman"/>
          <w:spacing w:val="-14"/>
          <w:sz w:val="28"/>
          <w:szCs w:val="28"/>
          <w:lang w:val="uk-UA"/>
        </w:rPr>
        <w:t xml:space="preserve">Так, Міністерством фінансів України </w:t>
      </w:r>
      <w:r w:rsidR="00B00374" w:rsidRPr="00313C4B">
        <w:rPr>
          <w:rFonts w:ascii="Times New Roman" w:hAnsi="Times New Roman" w:cs="Times New Roman"/>
          <w:spacing w:val="-14"/>
          <w:sz w:val="28"/>
          <w:szCs w:val="28"/>
          <w:shd w:val="clear" w:color="auto" w:fill="FFFFFF"/>
          <w:lang w:val="uk-UA"/>
        </w:rPr>
        <w:t>розроблено</w:t>
      </w:r>
      <w:r w:rsidR="00B00374" w:rsidRPr="00313C4B">
        <w:rPr>
          <w:rFonts w:ascii="Times New Roman" w:hAnsi="Times New Roman" w:cs="Times New Roman"/>
          <w:spacing w:val="-14"/>
          <w:sz w:val="28"/>
          <w:szCs w:val="28"/>
          <w:lang w:val="uk-UA"/>
        </w:rPr>
        <w:t xml:space="preserve"> </w:t>
      </w:r>
      <w:r w:rsidR="00B00374" w:rsidRPr="00313C4B">
        <w:rPr>
          <w:rFonts w:ascii="Times New Roman" w:hAnsi="Times New Roman" w:cs="Times New Roman"/>
          <w:spacing w:val="-14"/>
          <w:sz w:val="28"/>
          <w:szCs w:val="28"/>
          <w:shd w:val="clear" w:color="auto" w:fill="FFFFFF"/>
          <w:lang w:val="uk-UA"/>
        </w:rPr>
        <w:t>п</w:t>
      </w:r>
      <w:r w:rsidRPr="00313C4B">
        <w:rPr>
          <w:rFonts w:ascii="Times New Roman" w:hAnsi="Times New Roman" w:cs="Times New Roman"/>
          <w:spacing w:val="-14"/>
          <w:sz w:val="28"/>
          <w:szCs w:val="28"/>
          <w:shd w:val="clear" w:color="auto" w:fill="FFFFFF"/>
          <w:lang w:val="uk-UA"/>
        </w:rPr>
        <w:t xml:space="preserve">орядок </w:t>
      </w:r>
      <w:r w:rsidR="00B00374" w:rsidRPr="00313C4B">
        <w:rPr>
          <w:rFonts w:ascii="Times New Roman" w:hAnsi="Times New Roman" w:cs="Times New Roman"/>
          <w:spacing w:val="-14"/>
          <w:sz w:val="28"/>
          <w:szCs w:val="28"/>
          <w:shd w:val="clear" w:color="auto" w:fill="FFFFFF"/>
          <w:lang w:val="uk-UA"/>
        </w:rPr>
        <w:t xml:space="preserve">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w:t>
      </w:r>
      <w:r w:rsidR="00291093" w:rsidRPr="00313C4B">
        <w:rPr>
          <w:rFonts w:ascii="Times New Roman" w:hAnsi="Times New Roman" w:cs="Times New Roman"/>
          <w:spacing w:val="-14"/>
          <w:sz w:val="28"/>
          <w:szCs w:val="28"/>
          <w:shd w:val="clear" w:color="auto" w:fill="FFFFFF"/>
          <w:lang w:val="uk-UA"/>
        </w:rPr>
        <w:t>–</w:t>
      </w:r>
      <w:r w:rsidR="00B00374" w:rsidRPr="00313C4B">
        <w:rPr>
          <w:rFonts w:ascii="Times New Roman" w:hAnsi="Times New Roman" w:cs="Times New Roman"/>
          <w:spacing w:val="-14"/>
          <w:sz w:val="28"/>
          <w:szCs w:val="28"/>
          <w:shd w:val="clear" w:color="auto" w:fill="FFFFFF"/>
          <w:lang w:val="uk-UA"/>
        </w:rPr>
        <w:t xml:space="preserve"> юридичними особами та їх відокремленими підрозділами</w:t>
      </w:r>
      <w:r w:rsidR="00EC4389" w:rsidRPr="00313C4B">
        <w:rPr>
          <w:rFonts w:ascii="Times New Roman" w:hAnsi="Times New Roman" w:cs="Times New Roman"/>
          <w:spacing w:val="-14"/>
          <w:sz w:val="28"/>
          <w:szCs w:val="28"/>
          <w:shd w:val="clear" w:color="auto" w:fill="FFFFFF"/>
          <w:lang w:val="uk-UA"/>
        </w:rPr>
        <w:t xml:space="preserve"> </w:t>
      </w:r>
      <w:r w:rsidR="00EC4389" w:rsidRPr="00313C4B">
        <w:rPr>
          <w:rFonts w:ascii="Times New Roman" w:hAnsi="Times New Roman" w:cs="Times New Roman"/>
          <w:spacing w:val="-14"/>
          <w:sz w:val="28"/>
          <w:szCs w:val="28"/>
          <w:lang w:val="uk-UA"/>
        </w:rPr>
        <w:t>[</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_Ref481251431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22</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 xml:space="preserve">]. </w:t>
      </w:r>
      <w:r w:rsidR="00B00374" w:rsidRPr="00313C4B">
        <w:rPr>
          <w:rFonts w:ascii="Times New Roman" w:hAnsi="Times New Roman" w:cs="Times New Roman"/>
          <w:spacing w:val="-14"/>
          <w:sz w:val="28"/>
          <w:szCs w:val="28"/>
          <w:shd w:val="clear" w:color="auto" w:fill="FFFFFF"/>
          <w:lang w:val="uk-UA"/>
        </w:rPr>
        <w:t xml:space="preserve"> Його створено відповідно до вимог </w:t>
      </w:r>
      <w:r w:rsidR="000E14F5" w:rsidRPr="00313C4B">
        <w:rPr>
          <w:rFonts w:ascii="Times New Roman" w:hAnsi="Times New Roman" w:cs="Times New Roman"/>
          <w:spacing w:val="-14"/>
          <w:sz w:val="28"/>
          <w:szCs w:val="28"/>
          <w:shd w:val="clear" w:color="auto" w:fill="FFFFFF"/>
          <w:lang w:val="uk-UA"/>
        </w:rPr>
        <w:t>ПК</w:t>
      </w:r>
      <w:r w:rsidR="00B00374" w:rsidRPr="00313C4B">
        <w:rPr>
          <w:rFonts w:ascii="Times New Roman" w:hAnsi="Times New Roman" w:cs="Times New Roman"/>
          <w:spacing w:val="-14"/>
          <w:sz w:val="28"/>
          <w:szCs w:val="28"/>
          <w:shd w:val="clear" w:color="auto" w:fill="FFFFFF"/>
          <w:lang w:val="uk-UA"/>
        </w:rPr>
        <w:t xml:space="preserve"> України та </w:t>
      </w:r>
      <w:r w:rsidR="000E14F5" w:rsidRPr="00313C4B">
        <w:rPr>
          <w:rFonts w:ascii="Times New Roman" w:hAnsi="Times New Roman" w:cs="Times New Roman"/>
          <w:spacing w:val="-14"/>
          <w:sz w:val="28"/>
          <w:szCs w:val="28"/>
          <w:shd w:val="clear" w:color="auto" w:fill="FFFFFF"/>
          <w:lang w:val="uk-UA"/>
        </w:rPr>
        <w:t>МК</w:t>
      </w:r>
      <w:r w:rsidR="00B00374" w:rsidRPr="00313C4B">
        <w:rPr>
          <w:rFonts w:ascii="Times New Roman" w:hAnsi="Times New Roman" w:cs="Times New Roman"/>
          <w:spacing w:val="-14"/>
          <w:sz w:val="28"/>
          <w:szCs w:val="28"/>
          <w:shd w:val="clear" w:color="auto" w:fill="FFFFFF"/>
          <w:lang w:val="uk-UA"/>
        </w:rPr>
        <w:t xml:space="preserve"> України для застосування посадовими особами контролюючих органів при оформленні результатів зазначених документальних перевірок</w:t>
      </w:r>
      <w:r w:rsidR="00EC4389" w:rsidRPr="00313C4B">
        <w:rPr>
          <w:rFonts w:ascii="Times New Roman" w:hAnsi="Times New Roman" w:cs="Times New Roman"/>
          <w:spacing w:val="-14"/>
          <w:sz w:val="28"/>
          <w:szCs w:val="28"/>
          <w:lang w:val="uk-UA"/>
        </w:rPr>
        <w:t>.</w:t>
      </w:r>
    </w:p>
    <w:p w14:paraId="62AED8B7" w14:textId="20AF51E2" w:rsidR="007E1B2D" w:rsidRPr="00313C4B" w:rsidRDefault="006B19B9"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Крім того, з метою надання методологічної і практичної допомоги контролюючим органам, підвищення якості оформлення результатів зазначених документальних перевірок ДФС України розроблені Методичні рекомендації щодо оформлення актів (довідок) документальних перевірок дотримання вимог законодавства України з питань державної митної справи</w:t>
      </w:r>
      <w:r w:rsidR="00B16C4A" w:rsidRPr="00313C4B">
        <w:rPr>
          <w:rFonts w:ascii="Times New Roman" w:hAnsi="Times New Roman" w:cs="Times New Roman"/>
          <w:spacing w:val="-14"/>
          <w:sz w:val="28"/>
          <w:szCs w:val="28"/>
          <w:lang w:val="uk-UA"/>
        </w:rPr>
        <w:t xml:space="preserve"> [</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_Ref481251480 \r \h </w:instrText>
      </w:r>
      <w:r w:rsidR="0098306A" w:rsidRPr="00313C4B">
        <w:rPr>
          <w:rFonts w:ascii="Times New Roman" w:hAnsi="Times New Roman" w:cs="Times New Roman"/>
          <w:spacing w:val="-14"/>
          <w:sz w:val="28"/>
          <w:szCs w:val="28"/>
          <w:lang w:val="uk-UA"/>
        </w:rPr>
        <w:instrText xml:space="preserve">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18</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w:t>
      </w:r>
    </w:p>
    <w:p w14:paraId="68BCCDFA" w14:textId="5F8C3E2E" w:rsidR="00CA4C25" w:rsidRPr="00313C4B" w:rsidRDefault="00274B65" w:rsidP="00EE3B25">
      <w:pPr>
        <w:pStyle w:val="2"/>
        <w:spacing w:before="120" w:after="60" w:line="360" w:lineRule="auto"/>
        <w:ind w:firstLine="709"/>
        <w:jc w:val="both"/>
        <w:rPr>
          <w:rFonts w:ascii="Times New Roman" w:hAnsi="Times New Roman" w:cs="Times New Roman"/>
          <w:b/>
          <w:color w:val="auto"/>
          <w:spacing w:val="-14"/>
          <w:sz w:val="28"/>
          <w:szCs w:val="28"/>
          <w:lang w:val="uk-UA"/>
        </w:rPr>
      </w:pPr>
      <w:bookmarkStart w:id="7" w:name="_Toc498074513"/>
      <w:r w:rsidRPr="00313C4B">
        <w:rPr>
          <w:rFonts w:ascii="Times New Roman" w:hAnsi="Times New Roman" w:cs="Times New Roman"/>
          <w:b/>
          <w:color w:val="auto"/>
          <w:spacing w:val="-14"/>
          <w:sz w:val="28"/>
          <w:szCs w:val="28"/>
          <w:lang w:val="uk-UA"/>
        </w:rPr>
        <w:t>1</w:t>
      </w:r>
      <w:r w:rsidR="00CA4C25" w:rsidRPr="00313C4B">
        <w:rPr>
          <w:rFonts w:ascii="Times New Roman" w:hAnsi="Times New Roman" w:cs="Times New Roman"/>
          <w:b/>
          <w:color w:val="auto"/>
          <w:spacing w:val="-14"/>
          <w:sz w:val="28"/>
          <w:szCs w:val="28"/>
          <w:lang w:val="uk-UA"/>
        </w:rPr>
        <w:t xml:space="preserve">.2. </w:t>
      </w:r>
      <w:r w:rsidR="00A02901" w:rsidRPr="00313C4B">
        <w:rPr>
          <w:rFonts w:ascii="Times New Roman" w:hAnsi="Times New Roman" w:cs="Times New Roman"/>
          <w:b/>
          <w:color w:val="auto"/>
          <w:spacing w:val="-14"/>
          <w:sz w:val="28"/>
          <w:szCs w:val="28"/>
          <w:lang w:val="uk-UA"/>
        </w:rPr>
        <w:t>Організаційно-правове забезпечення митного пост-аудиту</w:t>
      </w:r>
      <w:bookmarkEnd w:id="7"/>
    </w:p>
    <w:p w14:paraId="2E36E66F" w14:textId="0606C255"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Механізм організації та здійснення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є складним процесом, який ум</w:t>
      </w:r>
      <w:r w:rsidR="00A2720E" w:rsidRPr="00313C4B">
        <w:rPr>
          <w:rFonts w:ascii="Times New Roman" w:hAnsi="Times New Roman" w:cs="Times New Roman"/>
          <w:spacing w:val="-14"/>
          <w:sz w:val="28"/>
          <w:szCs w:val="28"/>
          <w:lang w:val="uk-UA"/>
        </w:rPr>
        <w:t>овно поділяють на три етапи: 1) </w:t>
      </w:r>
      <w:r w:rsidRPr="00313C4B">
        <w:rPr>
          <w:rFonts w:ascii="Times New Roman" w:hAnsi="Times New Roman" w:cs="Times New Roman"/>
          <w:spacing w:val="-14"/>
          <w:sz w:val="28"/>
          <w:szCs w:val="28"/>
          <w:lang w:val="uk-UA"/>
        </w:rPr>
        <w:t xml:space="preserve">підготовка та попереднє планування аудиту; </w:t>
      </w:r>
      <w:r w:rsidR="00A2720E" w:rsidRPr="00313C4B">
        <w:rPr>
          <w:rFonts w:ascii="Times New Roman" w:hAnsi="Times New Roman" w:cs="Times New Roman"/>
          <w:spacing w:val="-14"/>
          <w:sz w:val="28"/>
          <w:szCs w:val="28"/>
          <w:lang w:val="uk-UA"/>
        </w:rPr>
        <w:t>2) </w:t>
      </w:r>
      <w:r w:rsidRPr="00313C4B">
        <w:rPr>
          <w:rFonts w:ascii="Times New Roman" w:hAnsi="Times New Roman" w:cs="Times New Roman"/>
          <w:spacing w:val="-14"/>
          <w:sz w:val="28"/>
          <w:szCs w:val="28"/>
          <w:lang w:val="uk-UA"/>
        </w:rPr>
        <w:t>проведен</w:t>
      </w:r>
      <w:r w:rsidR="00A2720E" w:rsidRPr="00313C4B">
        <w:rPr>
          <w:rFonts w:ascii="Times New Roman" w:hAnsi="Times New Roman" w:cs="Times New Roman"/>
          <w:spacing w:val="-14"/>
          <w:sz w:val="28"/>
          <w:szCs w:val="28"/>
          <w:lang w:val="uk-UA"/>
        </w:rPr>
        <w:t>ня аудиту; 3) </w:t>
      </w:r>
      <w:r w:rsidR="00D838F7" w:rsidRPr="00313C4B">
        <w:rPr>
          <w:rFonts w:ascii="Times New Roman" w:hAnsi="Times New Roman" w:cs="Times New Roman"/>
          <w:spacing w:val="-14"/>
          <w:sz w:val="28"/>
          <w:szCs w:val="28"/>
          <w:lang w:val="uk-UA"/>
        </w:rPr>
        <w:t>завершення аудиту.</w:t>
      </w:r>
      <w:r w:rsidRPr="00313C4B">
        <w:rPr>
          <w:rFonts w:ascii="Times New Roman" w:hAnsi="Times New Roman" w:cs="Times New Roman"/>
          <w:spacing w:val="-14"/>
          <w:sz w:val="28"/>
          <w:szCs w:val="28"/>
          <w:lang w:val="uk-UA"/>
        </w:rPr>
        <w:t xml:space="preserve"> Кожен етап характеризується чітко визначеними процедурами, наприклад, на етапі планування та підготовки до аудиту, використовується інформація за результатами спрацювання системи управління ризиками, інформація отримана з зовнішніх джерел, інтуїція посадових осіб, яка повинна бути обґрунтова</w:t>
      </w:r>
      <w:r w:rsidR="00B16C4A" w:rsidRPr="00313C4B">
        <w:rPr>
          <w:rFonts w:ascii="Times New Roman" w:hAnsi="Times New Roman" w:cs="Times New Roman"/>
          <w:spacing w:val="-14"/>
          <w:sz w:val="28"/>
          <w:szCs w:val="28"/>
          <w:lang w:val="uk-UA"/>
        </w:rPr>
        <w:t>на і підтверджена документально [</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_Ref481251506 \r \h </w:instrText>
      </w:r>
      <w:r w:rsidR="0098306A" w:rsidRPr="00313C4B">
        <w:rPr>
          <w:rFonts w:ascii="Times New Roman" w:hAnsi="Times New Roman" w:cs="Times New Roman"/>
          <w:spacing w:val="-14"/>
          <w:sz w:val="28"/>
          <w:szCs w:val="28"/>
          <w:lang w:val="uk-UA"/>
        </w:rPr>
        <w:instrText xml:space="preserve">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46</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 xml:space="preserve">, с. 252]. </w:t>
      </w:r>
    </w:p>
    <w:p w14:paraId="0B32F869" w14:textId="525856AE"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Підставою до проведення пост-митного аудиту є результати аналізу різних джерел інформації, що в кінцевому підсумку зводиться до вибору об'єкта перевірки. Податковий та митний аудит базується на ризик-орієнтованому підході. </w:t>
      </w:r>
      <w:r w:rsidR="00843B9F" w:rsidRPr="00313C4B">
        <w:rPr>
          <w:rFonts w:ascii="Times New Roman" w:hAnsi="Times New Roman" w:cs="Times New Roman"/>
          <w:spacing w:val="-14"/>
          <w:sz w:val="28"/>
          <w:szCs w:val="28"/>
          <w:lang w:val="uk-UA"/>
        </w:rPr>
        <w:t xml:space="preserve">Вибір компанії для цільової комплексної перевірки здійснюється через аналіз інформації про надійність і фактори ризику компанії. </w:t>
      </w:r>
      <w:r w:rsidRPr="00313C4B">
        <w:rPr>
          <w:rFonts w:ascii="Times New Roman" w:hAnsi="Times New Roman" w:cs="Times New Roman"/>
          <w:spacing w:val="-14"/>
          <w:sz w:val="28"/>
          <w:szCs w:val="28"/>
          <w:lang w:val="uk-UA"/>
        </w:rPr>
        <w:t>Так, наказом Міністерства фінансів України від 02.06.2015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524 затверджено Порядок формування плану-графіка проведення документальних планови</w:t>
      </w:r>
      <w:r w:rsidR="006C0AA8" w:rsidRPr="00313C4B">
        <w:rPr>
          <w:rFonts w:ascii="Times New Roman" w:hAnsi="Times New Roman" w:cs="Times New Roman"/>
          <w:spacing w:val="-14"/>
          <w:sz w:val="28"/>
          <w:szCs w:val="28"/>
          <w:lang w:val="uk-UA"/>
        </w:rPr>
        <w:t xml:space="preserve">х </w:t>
      </w:r>
      <w:r w:rsidR="006C0AA8" w:rsidRPr="00313C4B">
        <w:rPr>
          <w:rFonts w:ascii="Times New Roman" w:hAnsi="Times New Roman" w:cs="Times New Roman"/>
          <w:spacing w:val="-14"/>
          <w:sz w:val="28"/>
          <w:szCs w:val="28"/>
          <w:lang w:val="uk-UA"/>
        </w:rPr>
        <w:lastRenderedPageBreak/>
        <w:t>перевірок платників податків. Згідно цього порядку к</w:t>
      </w:r>
      <w:r w:rsidRPr="00313C4B">
        <w:rPr>
          <w:rFonts w:ascii="Times New Roman" w:hAnsi="Times New Roman" w:cs="Times New Roman"/>
          <w:spacing w:val="-14"/>
          <w:sz w:val="28"/>
          <w:szCs w:val="28"/>
          <w:lang w:val="uk-UA"/>
        </w:rPr>
        <w:t>ритерії ризиків від провадження діяльності</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платників податків поділено за ступенями значущості (високий, середній,</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незначний). Зазначений наказ не має обмежень у доступі, тому кожен платник</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може визначити свій рівень ризиковості для податкового контролю.</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Наказом Міністерства фінансів України від 04.08.2016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 xml:space="preserve">723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Про внесення змін до Порядку формування плану-графіка проведення документальних планових перевірок платників податків</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значно розширено систему ризиків, що гарантує відбір до контролю найбільш ризикових суб'єктів господарювання.</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Крім цього, розпорядженням ДФС затверджено склад робочої групи з удосконалення критеріїв, алгоритмів відбору та методики відпрацювання ризикових суб'єктів господарювання, які залучені до схем мінімізації податкових платежів; затверджено Критерії та алгоритми відбору ризикових суб'єктів господарювання.</w:t>
      </w:r>
    </w:p>
    <w:p w14:paraId="1F8E81C4" w14:textId="4537959C"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3 метою здійснення заходів щодо розвитку напряму </w:t>
      </w:r>
      <w:r w:rsidR="00843B9F"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забезпечення системності в роботі та мінімізації людського фактору при прийнятті рішень щодо відбору суб'єктів господарювання для проведення митного аудиту у ДФС здійснюється розробка програмно-інформаційного комплексу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Система відбору суб'єктів господарювання для митного аудиту</w:t>
      </w:r>
      <w:r w:rsidR="00023238" w:rsidRPr="00313C4B">
        <w:rPr>
          <w:rFonts w:ascii="Times New Roman" w:hAnsi="Times New Roman" w:cs="Times New Roman"/>
          <w:spacing w:val="-14"/>
          <w:sz w:val="28"/>
          <w:szCs w:val="28"/>
          <w:lang w:val="uk-UA"/>
        </w:rPr>
        <w:t>»</w:t>
      </w:r>
      <w:r w:rsidR="00B16C4A" w:rsidRPr="00313C4B">
        <w:rPr>
          <w:rFonts w:ascii="Times New Roman" w:hAnsi="Times New Roman" w:cs="Times New Roman"/>
          <w:spacing w:val="-14"/>
          <w:sz w:val="28"/>
          <w:szCs w:val="28"/>
          <w:lang w:val="uk-UA"/>
        </w:rPr>
        <w:t xml:space="preserve"> [</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_Ref481251542 \r \h </w:instrText>
      </w:r>
      <w:r w:rsidR="0098306A" w:rsidRPr="00313C4B">
        <w:rPr>
          <w:rFonts w:ascii="Times New Roman" w:hAnsi="Times New Roman" w:cs="Times New Roman"/>
          <w:spacing w:val="-14"/>
          <w:sz w:val="28"/>
          <w:szCs w:val="28"/>
          <w:lang w:val="uk-UA"/>
        </w:rPr>
        <w:instrText xml:space="preserve">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6</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w:t>
      </w:r>
      <w:r w:rsidR="006C0AA8"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Розробка зазначеного програмно-інформаційного комплексу безперечно є кроком до підвищення ефективності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Так, М. О. </w:t>
      </w:r>
      <w:proofErr w:type="spellStart"/>
      <w:r w:rsidRPr="00313C4B">
        <w:rPr>
          <w:rFonts w:ascii="Times New Roman" w:hAnsi="Times New Roman" w:cs="Times New Roman"/>
          <w:spacing w:val="-14"/>
          <w:sz w:val="28"/>
          <w:szCs w:val="28"/>
          <w:lang w:val="uk-UA"/>
        </w:rPr>
        <w:t>Харкавий</w:t>
      </w:r>
      <w:proofErr w:type="spellEnd"/>
      <w:r w:rsidRPr="00313C4B">
        <w:rPr>
          <w:rFonts w:ascii="Times New Roman" w:hAnsi="Times New Roman" w:cs="Times New Roman"/>
          <w:spacing w:val="-14"/>
          <w:sz w:val="28"/>
          <w:szCs w:val="28"/>
          <w:lang w:val="uk-UA"/>
        </w:rPr>
        <w:t xml:space="preserve"> </w:t>
      </w:r>
      <w:r w:rsidR="00EC4389" w:rsidRPr="00313C4B">
        <w:rPr>
          <w:rFonts w:ascii="Times New Roman" w:hAnsi="Times New Roman" w:cs="Times New Roman"/>
          <w:spacing w:val="-14"/>
          <w:sz w:val="28"/>
          <w:szCs w:val="28"/>
          <w:lang w:val="uk-UA"/>
        </w:rPr>
        <w:t>[</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_Ref481251506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46</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зазначає, що неправильний відбір призводить до зниження ефективності контрольних заходів, тому вибір об'єкта повинен бути здійснений з урахуванням можливостей конкретного підрозділу митного контролю, з обмеженою кількістю посадових осіб, робочого часу і необхідністю реалізації інших функцій і завдань, покладених на підрозділ</w:t>
      </w:r>
      <w:r w:rsidR="00EC4389" w:rsidRPr="00313C4B">
        <w:rPr>
          <w:rFonts w:ascii="Times New Roman" w:hAnsi="Times New Roman" w:cs="Times New Roman"/>
          <w:spacing w:val="-14"/>
          <w:sz w:val="28"/>
          <w:szCs w:val="28"/>
          <w:lang w:val="uk-UA"/>
        </w:rPr>
        <w:t>.</w:t>
      </w:r>
    </w:p>
    <w:p w14:paraId="3914FE5E"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Як вже зазначалося, в Україні інструментом реалізації форми митного контролю на основі пост-аудиту є документальна перевірка. Законодавством України передбачено два види такої перевірки. Так, ч. 3 ст. 345 МКУ визначено, що контролюючі органи мають право здійснювати митний контроль шляхом проведення документальних виїзних (планових або позапланових) та документальних невиїзних перевірок дотримання законодавства України з питань державної митної справи щодо:</w:t>
      </w:r>
    </w:p>
    <w:p w14:paraId="756F1E88"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lastRenderedPageBreak/>
        <w:t>1) правильності визначення бази оподаткування, своєчасності, достовірності, повноти нарахування та сплати митних платежів;</w:t>
      </w:r>
    </w:p>
    <w:p w14:paraId="42F34510"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2) обґрунтованості та законності надання (отримання) пільг і звільнення від оподаткування;</w:t>
      </w:r>
    </w:p>
    <w:p w14:paraId="09AD41D2"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3) правильності класифікації згідно з  УКТ ЗЕД товарів, щодо яких проведено митне оформлення;</w:t>
      </w:r>
    </w:p>
    <w:p w14:paraId="56C2C1F2"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4) відповідності фактичного використання переміщених через митний кордон України товарів заявленій меті такого переміщення та відповідності фінансових і бухгалтерських документів, звітів, договорів (контрактів), калькуляцій, інших документів підприємства, що перевіряється, інформації, зазначеній у митній декларації, декларації митної вартості, за якими проведено митне оформлення товарів у відповідному митному режимі;</w:t>
      </w:r>
    </w:p>
    <w:p w14:paraId="089744A6"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5) законності переміщення товарів через митний кордон України, у тому числі ввезення товарів на територію вільної митної зони аб</w:t>
      </w:r>
      <w:r w:rsidR="00B16C4A" w:rsidRPr="00313C4B">
        <w:rPr>
          <w:rFonts w:ascii="Times New Roman" w:hAnsi="Times New Roman" w:cs="Times New Roman"/>
          <w:spacing w:val="-14"/>
          <w:sz w:val="28"/>
          <w:szCs w:val="28"/>
          <w:lang w:val="uk-UA"/>
        </w:rPr>
        <w:t>о їх вивезення з цієї території</w:t>
      </w:r>
      <w:r w:rsidRPr="00313C4B">
        <w:rPr>
          <w:rFonts w:ascii="Times New Roman" w:hAnsi="Times New Roman" w:cs="Times New Roman"/>
          <w:spacing w:val="-14"/>
          <w:sz w:val="28"/>
          <w:szCs w:val="28"/>
          <w:lang w:val="uk-UA"/>
        </w:rPr>
        <w:t xml:space="preserve"> </w:t>
      </w:r>
      <w:r w:rsidR="00B16C4A" w:rsidRPr="00313C4B">
        <w:rPr>
          <w:rFonts w:ascii="Times New Roman" w:hAnsi="Times New Roman" w:cs="Times New Roman"/>
          <w:spacing w:val="-14"/>
          <w:sz w:val="28"/>
          <w:szCs w:val="28"/>
          <w:lang w:val="uk-UA"/>
        </w:rPr>
        <w:t>(ч.</w:t>
      </w:r>
      <w:r w:rsidRPr="00313C4B">
        <w:rPr>
          <w:rFonts w:ascii="Times New Roman" w:hAnsi="Times New Roman" w:cs="Times New Roman"/>
          <w:spacing w:val="-14"/>
          <w:sz w:val="28"/>
          <w:szCs w:val="28"/>
          <w:lang w:val="uk-UA"/>
        </w:rPr>
        <w:t xml:space="preserve"> 3 ст. 345 МК</w:t>
      </w:r>
      <w:r w:rsidR="00B16C4A"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У</w:t>
      </w:r>
      <w:r w:rsidR="00B16C4A" w:rsidRPr="00313C4B">
        <w:rPr>
          <w:rFonts w:ascii="Times New Roman" w:hAnsi="Times New Roman" w:cs="Times New Roman"/>
          <w:spacing w:val="-14"/>
          <w:sz w:val="28"/>
          <w:szCs w:val="28"/>
          <w:lang w:val="uk-UA"/>
        </w:rPr>
        <w:t>країни).</w:t>
      </w:r>
    </w:p>
    <w:p w14:paraId="2E313EB7" w14:textId="732A90BF"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М</w:t>
      </w:r>
      <w:r w:rsidR="00D71F03" w:rsidRPr="00313C4B">
        <w:rPr>
          <w:rFonts w:ascii="Times New Roman" w:hAnsi="Times New Roman" w:cs="Times New Roman"/>
          <w:spacing w:val="-14"/>
          <w:sz w:val="28"/>
          <w:szCs w:val="28"/>
          <w:lang w:val="uk-UA"/>
        </w:rPr>
        <w:t xml:space="preserve">К </w:t>
      </w:r>
      <w:r w:rsidRPr="00313C4B">
        <w:rPr>
          <w:rFonts w:ascii="Times New Roman" w:hAnsi="Times New Roman" w:cs="Times New Roman"/>
          <w:spacing w:val="-14"/>
          <w:sz w:val="28"/>
          <w:szCs w:val="28"/>
          <w:lang w:val="uk-UA"/>
        </w:rPr>
        <w:t>України також закріплені:</w:t>
      </w:r>
      <w:r w:rsidR="006C0AA8"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підстави та порядок проведення органами </w:t>
      </w:r>
      <w:r w:rsidR="00560F96" w:rsidRPr="00313C4B">
        <w:rPr>
          <w:rFonts w:ascii="Times New Roman" w:hAnsi="Times New Roman" w:cs="Times New Roman"/>
          <w:spacing w:val="-14"/>
          <w:sz w:val="28"/>
          <w:szCs w:val="28"/>
          <w:lang w:val="uk-UA"/>
        </w:rPr>
        <w:t xml:space="preserve">доходів і зборів </w:t>
      </w:r>
      <w:r w:rsidRPr="00313C4B">
        <w:rPr>
          <w:rFonts w:ascii="Times New Roman" w:hAnsi="Times New Roman" w:cs="Times New Roman"/>
          <w:spacing w:val="-14"/>
          <w:sz w:val="28"/>
          <w:szCs w:val="28"/>
          <w:lang w:val="uk-UA"/>
        </w:rPr>
        <w:t>документальних виїзних перевірок (ст. 346);</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права та обов’язки посадових осіб </w:t>
      </w:r>
      <w:r w:rsidR="0050678E" w:rsidRPr="00313C4B">
        <w:rPr>
          <w:rFonts w:ascii="Times New Roman" w:hAnsi="Times New Roman" w:cs="Times New Roman"/>
          <w:spacing w:val="-14"/>
          <w:sz w:val="28"/>
          <w:szCs w:val="28"/>
          <w:lang w:val="uk-UA"/>
        </w:rPr>
        <w:t>органів доходів і зборів</w:t>
      </w:r>
      <w:r w:rsidRPr="00313C4B">
        <w:rPr>
          <w:rFonts w:ascii="Times New Roman" w:hAnsi="Times New Roman" w:cs="Times New Roman"/>
          <w:spacing w:val="-14"/>
          <w:sz w:val="28"/>
          <w:szCs w:val="28"/>
          <w:lang w:val="uk-UA"/>
        </w:rPr>
        <w:t xml:space="preserve"> під час проведення документальних виїзних перевірок (ст. 347);</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проведення зустрічних звірок (ст. 348);</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умови допуску посадових осіб </w:t>
      </w:r>
      <w:r w:rsidR="0050678E" w:rsidRPr="00313C4B">
        <w:rPr>
          <w:rFonts w:ascii="Times New Roman" w:hAnsi="Times New Roman" w:cs="Times New Roman"/>
          <w:spacing w:val="-14"/>
          <w:sz w:val="28"/>
          <w:szCs w:val="28"/>
          <w:lang w:val="uk-UA"/>
        </w:rPr>
        <w:t>органів доходів і зборів</w:t>
      </w:r>
      <w:r w:rsidRPr="00313C4B">
        <w:rPr>
          <w:rFonts w:ascii="Times New Roman" w:hAnsi="Times New Roman" w:cs="Times New Roman"/>
          <w:spacing w:val="-14"/>
          <w:sz w:val="28"/>
          <w:szCs w:val="28"/>
          <w:lang w:val="uk-UA"/>
        </w:rPr>
        <w:t xml:space="preserve"> до проведення документальних (планових чи позапланових) виїзних перевірок та зустрічних звірок (ст. 349);</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права та обов’язки посадових осіб підприємства, що перевіряється, під час проведення документальних перевірок (ст. 350);</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предмет, підстави проведення документальних невиїзних перевірок (ст. 351);</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матеріали, які можуть бути використані для підготовки висновків за результатами перевірок (ст. 352);</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порядок надання документів посадовими особами підприємства, що перевіряється (ст. 353);</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порядок оформлення результатів перевірок (ст. 354) та ін.</w:t>
      </w:r>
      <w:r w:rsidR="00843B9F"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Таким чином, більше 10 статей МКУ регламентують окремі аспекти митного аудиту [</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_Ref481251649 \r \h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45</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с. 25-26]. </w:t>
      </w:r>
    </w:p>
    <w:p w14:paraId="323FC4FA"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Якщо види пост-митного аудиту визначено МК</w:t>
      </w:r>
      <w:r w:rsidR="008B7042"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У</w:t>
      </w:r>
      <w:r w:rsidR="008B7042" w:rsidRPr="00313C4B">
        <w:rPr>
          <w:rFonts w:ascii="Times New Roman" w:hAnsi="Times New Roman" w:cs="Times New Roman"/>
          <w:spacing w:val="-14"/>
          <w:sz w:val="28"/>
          <w:szCs w:val="28"/>
          <w:lang w:val="uk-UA"/>
        </w:rPr>
        <w:t>країни</w:t>
      </w:r>
      <w:r w:rsidRPr="00313C4B">
        <w:rPr>
          <w:rFonts w:ascii="Times New Roman" w:hAnsi="Times New Roman" w:cs="Times New Roman"/>
          <w:spacing w:val="-14"/>
          <w:sz w:val="28"/>
          <w:szCs w:val="28"/>
          <w:lang w:val="uk-UA"/>
        </w:rPr>
        <w:t xml:space="preserve">, то методи його проведення представлено у нечіткій формі. </w:t>
      </w:r>
      <w:r w:rsidR="008B7042" w:rsidRPr="00313C4B">
        <w:rPr>
          <w:rFonts w:ascii="Times New Roman" w:hAnsi="Times New Roman" w:cs="Times New Roman"/>
          <w:spacing w:val="-14"/>
          <w:sz w:val="28"/>
          <w:szCs w:val="28"/>
          <w:lang w:val="uk-UA"/>
        </w:rPr>
        <w:t xml:space="preserve">Слід зазначити, що </w:t>
      </w:r>
      <w:r w:rsidRPr="00313C4B">
        <w:rPr>
          <w:rFonts w:ascii="Times New Roman" w:hAnsi="Times New Roman" w:cs="Times New Roman"/>
          <w:spacing w:val="-14"/>
          <w:sz w:val="28"/>
          <w:szCs w:val="28"/>
          <w:lang w:val="uk-UA"/>
        </w:rPr>
        <w:t xml:space="preserve">в межах однієї правової форми організації контрольно-перевірочних заходів можуть застосовуватись різні методи </w:t>
      </w:r>
      <w:r w:rsidRPr="00313C4B">
        <w:rPr>
          <w:rFonts w:ascii="Times New Roman" w:hAnsi="Times New Roman" w:cs="Times New Roman"/>
          <w:spacing w:val="-14"/>
          <w:sz w:val="28"/>
          <w:szCs w:val="28"/>
          <w:lang w:val="uk-UA"/>
        </w:rPr>
        <w:lastRenderedPageBreak/>
        <w:t>контролю, які деколи співпадають зі встановленими податковим і митним законодавством формами контролю.</w:t>
      </w:r>
      <w:r w:rsidR="008B7042"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О.</w:t>
      </w:r>
      <w:r w:rsidR="008B7042" w:rsidRPr="00313C4B">
        <w:rPr>
          <w:rFonts w:ascii="Times New Roman" w:hAnsi="Times New Roman" w:cs="Times New Roman"/>
          <w:spacing w:val="-14"/>
          <w:sz w:val="28"/>
          <w:szCs w:val="28"/>
          <w:lang w:val="uk-UA"/>
        </w:rPr>
        <w:t> </w:t>
      </w:r>
      <w:proofErr w:type="spellStart"/>
      <w:r w:rsidRPr="00313C4B">
        <w:rPr>
          <w:rFonts w:ascii="Times New Roman" w:hAnsi="Times New Roman" w:cs="Times New Roman"/>
          <w:spacing w:val="-14"/>
          <w:sz w:val="28"/>
          <w:szCs w:val="28"/>
          <w:lang w:val="uk-UA"/>
        </w:rPr>
        <w:t>Вакульчик</w:t>
      </w:r>
      <w:proofErr w:type="spellEnd"/>
      <w:r w:rsidRPr="00313C4B">
        <w:rPr>
          <w:rFonts w:ascii="Times New Roman" w:hAnsi="Times New Roman" w:cs="Times New Roman"/>
          <w:spacing w:val="-14"/>
          <w:sz w:val="28"/>
          <w:szCs w:val="28"/>
          <w:lang w:val="uk-UA"/>
        </w:rPr>
        <w:t xml:space="preserve"> і Т.</w:t>
      </w:r>
      <w:r w:rsidR="008B7042" w:rsidRPr="00313C4B">
        <w:rPr>
          <w:rFonts w:ascii="Times New Roman" w:hAnsi="Times New Roman" w:cs="Times New Roman"/>
          <w:spacing w:val="-14"/>
          <w:sz w:val="28"/>
          <w:szCs w:val="28"/>
          <w:lang w:val="uk-UA"/>
        </w:rPr>
        <w:t> </w:t>
      </w:r>
      <w:proofErr w:type="spellStart"/>
      <w:r w:rsidRPr="00313C4B">
        <w:rPr>
          <w:rFonts w:ascii="Times New Roman" w:hAnsi="Times New Roman" w:cs="Times New Roman"/>
          <w:spacing w:val="-14"/>
          <w:sz w:val="28"/>
          <w:szCs w:val="28"/>
          <w:lang w:val="uk-UA"/>
        </w:rPr>
        <w:t>Єднак</w:t>
      </w:r>
      <w:proofErr w:type="spellEnd"/>
      <w:r w:rsidRPr="00313C4B">
        <w:rPr>
          <w:rFonts w:ascii="Times New Roman" w:hAnsi="Times New Roman" w:cs="Times New Roman"/>
          <w:spacing w:val="-14"/>
          <w:sz w:val="28"/>
          <w:szCs w:val="28"/>
          <w:lang w:val="uk-UA"/>
        </w:rPr>
        <w:t xml:space="preserve"> виділяють загальнонаукові методи пост-митного аудиту: синтез; аналіз; де</w:t>
      </w:r>
      <w:r w:rsidR="00D838F7" w:rsidRPr="00313C4B">
        <w:rPr>
          <w:rFonts w:ascii="Times New Roman" w:hAnsi="Times New Roman" w:cs="Times New Roman"/>
          <w:spacing w:val="-14"/>
          <w:sz w:val="28"/>
          <w:szCs w:val="28"/>
          <w:lang w:val="uk-UA"/>
        </w:rPr>
        <w:t xml:space="preserve">дукція; вибіркові спостереження. </w:t>
      </w:r>
      <w:r w:rsidR="008B7042" w:rsidRPr="00313C4B">
        <w:rPr>
          <w:rFonts w:ascii="Times New Roman" w:hAnsi="Times New Roman" w:cs="Times New Roman"/>
          <w:spacing w:val="-14"/>
          <w:sz w:val="28"/>
          <w:szCs w:val="28"/>
          <w:lang w:val="uk-UA"/>
        </w:rPr>
        <w:t xml:space="preserve">Крім того існують </w:t>
      </w:r>
      <w:r w:rsidRPr="00313C4B">
        <w:rPr>
          <w:rFonts w:ascii="Times New Roman" w:hAnsi="Times New Roman" w:cs="Times New Roman"/>
          <w:spacing w:val="-14"/>
          <w:sz w:val="28"/>
          <w:szCs w:val="28"/>
          <w:lang w:val="uk-UA"/>
        </w:rPr>
        <w:t>специфічні методи одержання інформації, які включають ф</w:t>
      </w:r>
      <w:r w:rsidR="00D838F7" w:rsidRPr="00313C4B">
        <w:rPr>
          <w:rFonts w:ascii="Times New Roman" w:hAnsi="Times New Roman" w:cs="Times New Roman"/>
          <w:spacing w:val="-14"/>
          <w:sz w:val="28"/>
          <w:szCs w:val="28"/>
          <w:lang w:val="uk-UA"/>
        </w:rPr>
        <w:t>актичні та документальні методи.</w:t>
      </w:r>
    </w:p>
    <w:p w14:paraId="53748422" w14:textId="7B6E2B74" w:rsidR="00B05058"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Алгоритм проведення пост-митного аудиту, як документальної перевірки дотримання вимог законодавства з питань державної митної справи, з урахуванням зазначених вище методів, показано на </w:t>
      </w:r>
      <w:r w:rsidR="00B05058" w:rsidRPr="00313C4B">
        <w:rPr>
          <w:rFonts w:ascii="Times New Roman" w:hAnsi="Times New Roman" w:cs="Times New Roman"/>
          <w:spacing w:val="-14"/>
          <w:sz w:val="28"/>
          <w:szCs w:val="28"/>
          <w:lang w:val="uk-UA"/>
        </w:rPr>
        <w:t>рисунку «Схематична модель організації та здійснення митного пост-аудиту в Україні» (</w:t>
      </w:r>
      <w:r w:rsidR="0084398C" w:rsidRPr="00313C4B">
        <w:rPr>
          <w:rFonts w:ascii="Times New Roman" w:hAnsi="Times New Roman" w:cs="Times New Roman"/>
          <w:spacing w:val="-14"/>
          <w:sz w:val="28"/>
          <w:szCs w:val="28"/>
          <w:lang w:val="uk-UA"/>
        </w:rPr>
        <w:t>див. Додаток В</w:t>
      </w:r>
      <w:r w:rsidR="00B05058" w:rsidRPr="00313C4B">
        <w:rPr>
          <w:rFonts w:ascii="Times New Roman" w:hAnsi="Times New Roman" w:cs="Times New Roman"/>
          <w:spacing w:val="-14"/>
          <w:sz w:val="28"/>
          <w:szCs w:val="28"/>
          <w:lang w:val="uk-UA"/>
        </w:rPr>
        <w:t>).</w:t>
      </w:r>
    </w:p>
    <w:p w14:paraId="37FDF9F9" w14:textId="312666B7" w:rsidR="0085322C" w:rsidRPr="00313C4B" w:rsidRDefault="0085322C"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Необхідно зазначити, що до Митного кодексу ЄС 2013 були внесені суттєві зміни, які набрали чинності з 1 травня 2016 р., які стосуються й організації та здійснення митного пост-аудиту щодо збільшення терміну зберігання митних документів з 3-х років до 10 років. Це означає, що митниця має право при проведенні перевірок перевіряти документацію протягом 10 років та при виявленні порушень </w:t>
      </w:r>
      <w:proofErr w:type="spellStart"/>
      <w:r w:rsidRPr="00313C4B">
        <w:rPr>
          <w:rFonts w:ascii="Times New Roman" w:hAnsi="Times New Roman" w:cs="Times New Roman"/>
          <w:spacing w:val="-14"/>
          <w:sz w:val="28"/>
          <w:szCs w:val="28"/>
          <w:lang w:val="uk-UA"/>
        </w:rPr>
        <w:t>донараховувати</w:t>
      </w:r>
      <w:proofErr w:type="spellEnd"/>
      <w:r w:rsidRPr="00313C4B">
        <w:rPr>
          <w:rFonts w:ascii="Times New Roman" w:hAnsi="Times New Roman" w:cs="Times New Roman"/>
          <w:spacing w:val="-14"/>
          <w:sz w:val="28"/>
          <w:szCs w:val="28"/>
          <w:lang w:val="uk-UA"/>
        </w:rPr>
        <w:t xml:space="preserve"> податки [</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_Ref498073876 \r \h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1</w:t>
      </w:r>
      <w:r w:rsidR="00EC4389" w:rsidRPr="00313C4B">
        <w:rPr>
          <w:rFonts w:ascii="Times New Roman" w:hAnsi="Times New Roman" w:cs="Times New Roman"/>
          <w:spacing w:val="-14"/>
          <w:sz w:val="28"/>
          <w:szCs w:val="28"/>
          <w:lang w:val="uk-UA"/>
        </w:rPr>
        <w:fldChar w:fldCharType="end"/>
      </w:r>
      <w:r w:rsidR="00F878F5">
        <w:rPr>
          <w:rFonts w:ascii="Times New Roman" w:hAnsi="Times New Roman" w:cs="Times New Roman"/>
          <w:spacing w:val="-14"/>
          <w:sz w:val="28"/>
          <w:szCs w:val="28"/>
          <w:lang w:val="uk-UA"/>
        </w:rPr>
        <w:t>, </w:t>
      </w:r>
      <w:r w:rsidR="00B16C4A" w:rsidRPr="00313C4B">
        <w:rPr>
          <w:rFonts w:ascii="Times New Roman" w:hAnsi="Times New Roman" w:cs="Times New Roman"/>
          <w:spacing w:val="-14"/>
          <w:sz w:val="28"/>
          <w:szCs w:val="28"/>
          <w:lang w:val="uk-UA"/>
        </w:rPr>
        <w:t>с.</w:t>
      </w:r>
      <w:r w:rsidR="00F878F5">
        <w:rPr>
          <w:rFonts w:ascii="Times New Roman" w:hAnsi="Times New Roman" w:cs="Times New Roman"/>
          <w:spacing w:val="-14"/>
          <w:sz w:val="28"/>
          <w:szCs w:val="28"/>
          <w:lang w:val="uk-UA"/>
        </w:rPr>
        <w:t> </w:t>
      </w:r>
      <w:r w:rsidR="00B16C4A" w:rsidRPr="00313C4B">
        <w:rPr>
          <w:rFonts w:ascii="Times New Roman" w:hAnsi="Times New Roman" w:cs="Times New Roman"/>
          <w:spacing w:val="-14"/>
          <w:sz w:val="28"/>
          <w:szCs w:val="28"/>
          <w:lang w:val="uk-UA"/>
        </w:rPr>
        <w:t>101</w:t>
      </w:r>
      <w:r w:rsidRPr="00313C4B">
        <w:rPr>
          <w:rFonts w:ascii="Times New Roman" w:hAnsi="Times New Roman" w:cs="Times New Roman"/>
          <w:spacing w:val="-14"/>
          <w:sz w:val="28"/>
          <w:szCs w:val="28"/>
          <w:lang w:val="uk-UA"/>
        </w:rPr>
        <w:t xml:space="preserve">]. </w:t>
      </w:r>
    </w:p>
    <w:p w14:paraId="256B9555" w14:textId="37DCBDC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Суттєві зміни, що відбулися після реорганізації ДМС та ДПА України, та створення ДФС України, </w:t>
      </w:r>
      <w:r w:rsidR="00B16C4A" w:rsidRPr="00313C4B">
        <w:rPr>
          <w:rFonts w:ascii="Times New Roman" w:hAnsi="Times New Roman" w:cs="Times New Roman"/>
          <w:spacing w:val="-14"/>
          <w:sz w:val="28"/>
          <w:szCs w:val="28"/>
          <w:lang w:val="uk-UA"/>
        </w:rPr>
        <w:t>негативно відобразилися на</w:t>
      </w:r>
      <w:r w:rsidRPr="00313C4B">
        <w:rPr>
          <w:rFonts w:ascii="Times New Roman" w:hAnsi="Times New Roman" w:cs="Times New Roman"/>
          <w:spacing w:val="-14"/>
          <w:sz w:val="28"/>
          <w:szCs w:val="28"/>
          <w:lang w:val="uk-UA"/>
        </w:rPr>
        <w:t xml:space="preserve"> ор</w:t>
      </w:r>
      <w:r w:rsidR="00B16C4A" w:rsidRPr="00313C4B">
        <w:rPr>
          <w:rFonts w:ascii="Times New Roman" w:hAnsi="Times New Roman" w:cs="Times New Roman"/>
          <w:spacing w:val="-14"/>
          <w:sz w:val="28"/>
          <w:szCs w:val="28"/>
          <w:lang w:val="uk-UA"/>
        </w:rPr>
        <w:t xml:space="preserve">ганізації та здійсненні </w:t>
      </w:r>
      <w:r w:rsidRPr="00313C4B">
        <w:rPr>
          <w:rFonts w:ascii="Times New Roman" w:hAnsi="Times New Roman" w:cs="Times New Roman"/>
          <w:spacing w:val="-14"/>
          <w:sz w:val="28"/>
          <w:szCs w:val="28"/>
          <w:lang w:val="uk-UA"/>
        </w:rPr>
        <w:t xml:space="preserve">митного </w:t>
      </w:r>
      <w:r w:rsidR="00B16C4A" w:rsidRPr="00313C4B">
        <w:rPr>
          <w:rFonts w:ascii="Times New Roman" w:hAnsi="Times New Roman" w:cs="Times New Roman"/>
          <w:spacing w:val="-14"/>
          <w:sz w:val="28"/>
          <w:szCs w:val="28"/>
          <w:lang w:val="uk-UA"/>
        </w:rPr>
        <w:t>пост-</w:t>
      </w:r>
      <w:r w:rsidRPr="00313C4B">
        <w:rPr>
          <w:rFonts w:ascii="Times New Roman" w:hAnsi="Times New Roman" w:cs="Times New Roman"/>
          <w:spacing w:val="-14"/>
          <w:sz w:val="28"/>
          <w:szCs w:val="28"/>
          <w:lang w:val="uk-UA"/>
        </w:rPr>
        <w:t xml:space="preserve">аудиту. Так, у структурі ДФС України здійснення митного аудиту виконує Департамент аудиту, на який покладено завдання здійснення контролю за дотриманням законодавства України з питань державної митної справи у частині своєчасності, достовірності, повноти нарахування та сплати митних платежів шляхом організації та проведення документальних перевірок платників податків тощо. </w:t>
      </w:r>
      <w:r w:rsidR="008B7042" w:rsidRPr="00313C4B">
        <w:rPr>
          <w:rFonts w:ascii="Times New Roman" w:hAnsi="Times New Roman" w:cs="Times New Roman"/>
          <w:spacing w:val="-14"/>
          <w:sz w:val="28"/>
          <w:szCs w:val="28"/>
          <w:lang w:val="uk-UA"/>
        </w:rPr>
        <w:t>Н</w:t>
      </w:r>
      <w:r w:rsidRPr="00313C4B">
        <w:rPr>
          <w:rFonts w:ascii="Times New Roman" w:hAnsi="Times New Roman" w:cs="Times New Roman"/>
          <w:spacing w:val="-14"/>
          <w:sz w:val="28"/>
          <w:szCs w:val="28"/>
          <w:lang w:val="uk-UA"/>
        </w:rPr>
        <w:t>адання суто податковій службі (Головному управлінню</w:t>
      </w:r>
      <w:r w:rsidR="004C101C" w:rsidRPr="00313C4B">
        <w:rPr>
          <w:rFonts w:ascii="Times New Roman" w:hAnsi="Times New Roman" w:cs="Times New Roman"/>
          <w:spacing w:val="-14"/>
          <w:sz w:val="28"/>
          <w:szCs w:val="28"/>
          <w:lang w:val="uk-UA"/>
        </w:rPr>
        <w:t xml:space="preserve"> (далі – ГУ)</w:t>
      </w:r>
      <w:r w:rsidRPr="00313C4B">
        <w:rPr>
          <w:rFonts w:ascii="Times New Roman" w:hAnsi="Times New Roman" w:cs="Times New Roman"/>
          <w:spacing w:val="-14"/>
          <w:sz w:val="28"/>
          <w:szCs w:val="28"/>
          <w:lang w:val="uk-UA"/>
        </w:rPr>
        <w:t xml:space="preserve"> ДФС України в областях) повноважень на здійснення митного пост-</w:t>
      </w:r>
      <w:r w:rsidR="008B7042" w:rsidRPr="00313C4B">
        <w:rPr>
          <w:rFonts w:ascii="Times New Roman" w:hAnsi="Times New Roman" w:cs="Times New Roman"/>
          <w:spacing w:val="-14"/>
          <w:sz w:val="28"/>
          <w:szCs w:val="28"/>
          <w:lang w:val="uk-UA"/>
        </w:rPr>
        <w:t>аудиту</w:t>
      </w:r>
      <w:r w:rsidRPr="00313C4B">
        <w:rPr>
          <w:rFonts w:ascii="Times New Roman" w:hAnsi="Times New Roman" w:cs="Times New Roman"/>
          <w:spacing w:val="-14"/>
          <w:sz w:val="28"/>
          <w:szCs w:val="28"/>
          <w:lang w:val="uk-UA"/>
        </w:rPr>
        <w:t xml:space="preserve"> негативно впливає на якість його проведення. Фіскальні органи при здійсненні документальної перевірки дотримання законодавства України, </w:t>
      </w:r>
      <w:r w:rsidR="00556176" w:rsidRPr="00313C4B">
        <w:rPr>
          <w:rFonts w:ascii="Times New Roman" w:hAnsi="Times New Roman" w:cs="Times New Roman"/>
          <w:spacing w:val="-14"/>
          <w:sz w:val="28"/>
          <w:szCs w:val="28"/>
          <w:lang w:val="uk-UA"/>
        </w:rPr>
        <w:t>торкаються</w:t>
      </w:r>
      <w:r w:rsidRPr="00313C4B">
        <w:rPr>
          <w:rFonts w:ascii="Times New Roman" w:hAnsi="Times New Roman" w:cs="Times New Roman"/>
          <w:spacing w:val="-14"/>
          <w:sz w:val="28"/>
          <w:szCs w:val="28"/>
          <w:lang w:val="uk-UA"/>
        </w:rPr>
        <w:t xml:space="preserve"> питань у сфері державн</w:t>
      </w:r>
      <w:r w:rsidR="00556176" w:rsidRPr="00313C4B">
        <w:rPr>
          <w:rFonts w:ascii="Times New Roman" w:hAnsi="Times New Roman" w:cs="Times New Roman"/>
          <w:spacing w:val="-14"/>
          <w:sz w:val="28"/>
          <w:szCs w:val="28"/>
          <w:lang w:val="uk-UA"/>
        </w:rPr>
        <w:t>ої митної справи, а саме питань</w:t>
      </w:r>
      <w:r w:rsidRPr="00313C4B">
        <w:rPr>
          <w:rFonts w:ascii="Times New Roman" w:hAnsi="Times New Roman" w:cs="Times New Roman"/>
          <w:spacing w:val="-14"/>
          <w:sz w:val="28"/>
          <w:szCs w:val="28"/>
          <w:lang w:val="uk-UA"/>
        </w:rPr>
        <w:t>, які визначено ч. 3 ст. 345 МК</w:t>
      </w:r>
      <w:r w:rsidR="008B7042"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У</w:t>
      </w:r>
      <w:r w:rsidR="008B7042" w:rsidRPr="00313C4B">
        <w:rPr>
          <w:rFonts w:ascii="Times New Roman" w:hAnsi="Times New Roman" w:cs="Times New Roman"/>
          <w:spacing w:val="-14"/>
          <w:sz w:val="28"/>
          <w:szCs w:val="28"/>
          <w:lang w:val="uk-UA"/>
        </w:rPr>
        <w:t>країни</w:t>
      </w:r>
      <w:r w:rsidRPr="00313C4B">
        <w:rPr>
          <w:rFonts w:ascii="Times New Roman" w:hAnsi="Times New Roman" w:cs="Times New Roman"/>
          <w:spacing w:val="-14"/>
          <w:sz w:val="28"/>
          <w:szCs w:val="28"/>
          <w:lang w:val="uk-UA"/>
        </w:rPr>
        <w:t xml:space="preserve">, перелік яких наведений вище. Отже, при документальній перевірці 90% питань, що перевіряються, стосуються виключної компетенції митниць, потребують відповідних фахових знань і досвіду роботи у сфері державної митної справи. Також щодо контролю за митною вартістю необхідно вказати </w:t>
      </w:r>
      <w:r w:rsidRPr="00313C4B">
        <w:rPr>
          <w:rFonts w:ascii="Times New Roman" w:hAnsi="Times New Roman" w:cs="Times New Roman"/>
          <w:spacing w:val="-14"/>
          <w:sz w:val="28"/>
          <w:szCs w:val="28"/>
          <w:lang w:val="uk-UA"/>
        </w:rPr>
        <w:lastRenderedPageBreak/>
        <w:t xml:space="preserve">про зниження ефективності роботи митниць через ліквідування відповідних підрозділів, які забезпечували надання та реалізацію підрозділами контролю митної вартості необхідної інформації, а саме </w:t>
      </w:r>
      <w:r w:rsidR="00291093" w:rsidRPr="00313C4B">
        <w:rPr>
          <w:rFonts w:ascii="Times New Roman" w:hAnsi="Times New Roman" w:cs="Times New Roman"/>
          <w:spacing w:val="-14"/>
          <w:sz w:val="28"/>
          <w:szCs w:val="28"/>
          <w:lang w:val="uk-UA"/>
        </w:rPr>
        <w:t>–</w:t>
      </w:r>
      <w:r w:rsidR="00B16C4A" w:rsidRPr="00313C4B">
        <w:rPr>
          <w:rFonts w:ascii="Times New Roman" w:hAnsi="Times New Roman" w:cs="Times New Roman"/>
          <w:spacing w:val="-14"/>
          <w:sz w:val="28"/>
          <w:szCs w:val="28"/>
          <w:lang w:val="uk-UA"/>
        </w:rPr>
        <w:t xml:space="preserve"> підрозділів аудиту [</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_Ref498073876 \r \h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1</w:t>
      </w:r>
      <w:r w:rsidR="00EC4389"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 xml:space="preserve">, с. 105]. </w:t>
      </w:r>
    </w:p>
    <w:p w14:paraId="2B4CA97C" w14:textId="0A277606"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Потрібно зазначити, що немає нормативно-правового акту, який би визначав становище та характер діяльності Департаменту аудиту. Єдиним джерелом з ць</w:t>
      </w:r>
      <w:r w:rsidR="0004749D" w:rsidRPr="00313C4B">
        <w:rPr>
          <w:rFonts w:ascii="Times New Roman" w:hAnsi="Times New Roman" w:cs="Times New Roman"/>
          <w:spacing w:val="-14"/>
          <w:sz w:val="28"/>
          <w:szCs w:val="28"/>
          <w:lang w:val="uk-UA"/>
        </w:rPr>
        <w:t>ого питання є сайт ДФС України.</w:t>
      </w:r>
      <w:r w:rsid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Там зазначаються основні завдання та функції цього структурного підрозділу.</w:t>
      </w:r>
      <w:r w:rsidR="0004749D"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Так, основними завданнями Департаменту аудиту є:</w:t>
      </w:r>
    </w:p>
    <w:p w14:paraId="370EB817" w14:textId="77777777" w:rsidR="008D42A3" w:rsidRPr="00313C4B" w:rsidRDefault="008D42A3" w:rsidP="00EE3B25">
      <w:pPr>
        <w:pStyle w:val="a7"/>
        <w:numPr>
          <w:ilvl w:val="0"/>
          <w:numId w:val="19"/>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здійснення контролю за дотриманням податкового і митного законодавства, законодавства щодо трансфертного ціноутворення та іншого  законодавства, контроль за дотриманням якого покладено на ДФС;</w:t>
      </w:r>
    </w:p>
    <w:p w14:paraId="4AB90D1E" w14:textId="77777777" w:rsidR="008D42A3" w:rsidRPr="00313C4B" w:rsidRDefault="008D42A3" w:rsidP="00EE3B25">
      <w:pPr>
        <w:pStyle w:val="a7"/>
        <w:numPr>
          <w:ilvl w:val="0"/>
          <w:numId w:val="19"/>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проведення аналізу та здійснення управління ризиками з метою визначення форм і обсягів митного та податкового контролю;</w:t>
      </w:r>
    </w:p>
    <w:p w14:paraId="38390BAB" w14:textId="77777777" w:rsidR="008D42A3" w:rsidRPr="00313C4B" w:rsidRDefault="008D42A3" w:rsidP="00EE3B25">
      <w:pPr>
        <w:pStyle w:val="a7"/>
        <w:numPr>
          <w:ilvl w:val="0"/>
          <w:numId w:val="19"/>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організація проведення перевірок щодо дотримання встановлених законом строків здійснення розрахунків в іноземній валюті, готівкових розрахунків та наявності ліцензій;</w:t>
      </w:r>
    </w:p>
    <w:p w14:paraId="7F817BCE" w14:textId="77777777" w:rsidR="008D42A3" w:rsidRPr="00313C4B" w:rsidRDefault="008D42A3" w:rsidP="00EE3B25">
      <w:pPr>
        <w:pStyle w:val="a7"/>
        <w:numPr>
          <w:ilvl w:val="0"/>
          <w:numId w:val="19"/>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проведення контрольних розрахункових операцій до початку перевірки платника податків щодо дотримання ним порядку проведення готівкових розрахунків та застосування реєстраторів розрахункових операцій;</w:t>
      </w:r>
    </w:p>
    <w:p w14:paraId="25778220" w14:textId="77777777" w:rsidR="008D42A3" w:rsidRPr="00313C4B" w:rsidRDefault="008D42A3" w:rsidP="00EE3B25">
      <w:pPr>
        <w:pStyle w:val="a7"/>
        <w:numPr>
          <w:ilvl w:val="0"/>
          <w:numId w:val="19"/>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здійснення контролю за дотриманням порядку проведення готівкових розрахунків за товари (послуги), за наявністю ліцензій на провадження видів господарської діяльності, що підлягають ліцензуванню відповідно до закону, за наявністю торгових патентів.</w:t>
      </w:r>
    </w:p>
    <w:p w14:paraId="74C7DBDD" w14:textId="7777777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Департамент виконує такі основні функції:</w:t>
      </w:r>
    </w:p>
    <w:p w14:paraId="324AB01C" w14:textId="77777777" w:rsidR="008D42A3" w:rsidRPr="00313C4B" w:rsidRDefault="008D42A3" w:rsidP="00EE3B25">
      <w:pPr>
        <w:pStyle w:val="a7"/>
        <w:numPr>
          <w:ilvl w:val="0"/>
          <w:numId w:val="18"/>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аналітично-інформаційне забезпечення контрольно-перевірочної роботи;</w:t>
      </w:r>
    </w:p>
    <w:p w14:paraId="765301B4" w14:textId="77777777" w:rsidR="008D42A3" w:rsidRPr="00313C4B" w:rsidRDefault="008D42A3" w:rsidP="00EE3B25">
      <w:pPr>
        <w:pStyle w:val="a7"/>
        <w:numPr>
          <w:ilvl w:val="0"/>
          <w:numId w:val="18"/>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здійснення контролю за дотриманням законодавства України з питань державної митної справи у частині своєчасності, </w:t>
      </w:r>
      <w:proofErr w:type="spellStart"/>
      <w:r w:rsidRPr="00313C4B">
        <w:rPr>
          <w:rFonts w:ascii="Times New Roman" w:hAnsi="Times New Roman" w:cs="Times New Roman"/>
          <w:spacing w:val="-14"/>
          <w:sz w:val="28"/>
          <w:szCs w:val="28"/>
          <w:lang w:val="uk-UA"/>
        </w:rPr>
        <w:t>достовiрностi</w:t>
      </w:r>
      <w:proofErr w:type="spellEnd"/>
      <w:r w:rsidRPr="00313C4B">
        <w:rPr>
          <w:rFonts w:ascii="Times New Roman" w:hAnsi="Times New Roman" w:cs="Times New Roman"/>
          <w:spacing w:val="-14"/>
          <w:sz w:val="28"/>
          <w:szCs w:val="28"/>
          <w:lang w:val="uk-UA"/>
        </w:rPr>
        <w:t>, повноти нарахування та сплати митних платежів шляхом організації та проведення документальних перевірок платників податків;</w:t>
      </w:r>
    </w:p>
    <w:p w14:paraId="697546EE" w14:textId="77777777" w:rsidR="008D42A3" w:rsidRPr="00313C4B" w:rsidRDefault="008D42A3" w:rsidP="00EE3B25">
      <w:pPr>
        <w:pStyle w:val="a7"/>
        <w:numPr>
          <w:ilvl w:val="0"/>
          <w:numId w:val="18"/>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аналіз та управління ризиками з метою визначення форм та обсягів митного та податкового контролю у частині здійснення контрольно-перевірочних заходів;</w:t>
      </w:r>
    </w:p>
    <w:p w14:paraId="532F1212" w14:textId="77777777" w:rsidR="008D42A3" w:rsidRPr="00313C4B" w:rsidRDefault="008D42A3" w:rsidP="00EE3B25">
      <w:pPr>
        <w:pStyle w:val="a7"/>
        <w:numPr>
          <w:ilvl w:val="0"/>
          <w:numId w:val="18"/>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організація роботи з ризиками несплати податків для формування плану-графіка проведення планових документальних перевірок суб’єктів господарювання;</w:t>
      </w:r>
    </w:p>
    <w:p w14:paraId="4FD50ECF" w14:textId="77777777" w:rsidR="008D42A3" w:rsidRPr="00313C4B" w:rsidRDefault="008D42A3" w:rsidP="00EE3B25">
      <w:pPr>
        <w:pStyle w:val="a7"/>
        <w:numPr>
          <w:ilvl w:val="0"/>
          <w:numId w:val="18"/>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lastRenderedPageBreak/>
        <w:t>організація та координація роботи територіальних органів ДФС щодо складання та виконання плану-графіка проведення планових документальних перевірок платників податків;</w:t>
      </w:r>
    </w:p>
    <w:p w14:paraId="3BA605F9" w14:textId="77777777" w:rsidR="008D42A3" w:rsidRPr="00313C4B" w:rsidRDefault="008D42A3" w:rsidP="00EE3B25">
      <w:pPr>
        <w:pStyle w:val="a7"/>
        <w:numPr>
          <w:ilvl w:val="0"/>
          <w:numId w:val="18"/>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організація проведення документальних перевірок юридичних осіб;</w:t>
      </w:r>
    </w:p>
    <w:p w14:paraId="6B3FF513" w14:textId="044685CD" w:rsidR="000E55FF" w:rsidRPr="00313C4B" w:rsidRDefault="000E55FF" w:rsidP="00EE3B25">
      <w:pPr>
        <w:pStyle w:val="a7"/>
        <w:numPr>
          <w:ilvl w:val="0"/>
          <w:numId w:val="18"/>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тощо</w:t>
      </w:r>
      <w:r w:rsidR="00B16C4A" w:rsidRPr="00313C4B">
        <w:rPr>
          <w:rFonts w:ascii="Times New Roman" w:hAnsi="Times New Roman" w:cs="Times New Roman"/>
          <w:spacing w:val="-14"/>
          <w:sz w:val="28"/>
          <w:szCs w:val="28"/>
          <w:lang w:val="uk-UA"/>
        </w:rPr>
        <w:t xml:space="preserve"> [</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_Ref481251852 \r \h </w:instrText>
      </w:r>
      <w:r w:rsidR="0098306A" w:rsidRPr="00313C4B">
        <w:rPr>
          <w:rFonts w:ascii="Times New Roman" w:hAnsi="Times New Roman" w:cs="Times New Roman"/>
          <w:spacing w:val="-14"/>
          <w:sz w:val="28"/>
          <w:szCs w:val="28"/>
          <w:lang w:val="uk-UA"/>
        </w:rPr>
        <w:instrText xml:space="preserve">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5</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 xml:space="preserve">]. </w:t>
      </w:r>
    </w:p>
    <w:p w14:paraId="0FA9CF05" w14:textId="32B775BB"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Як вже зазначалося організаційне забезпечення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в Україні регламентовано МК України, ПК України, та рядом нормативно-правових актів. При цьому треба звернути увагу, що ДФС України розроблено два Листи безпосередньо пов’язані із питанням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w:t>
      </w:r>
      <w:r w:rsidR="0085322C"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Так, у зв’язку</w:t>
      </w:r>
      <w:r w:rsidR="00560F96" w:rsidRPr="00313C4B">
        <w:rPr>
          <w:rFonts w:ascii="Times New Roman" w:hAnsi="Times New Roman" w:cs="Times New Roman"/>
          <w:spacing w:val="-14"/>
          <w:sz w:val="28"/>
          <w:szCs w:val="28"/>
          <w:lang w:val="uk-UA"/>
        </w:rPr>
        <w:t xml:space="preserve"> із структурною реорганізацією </w:t>
      </w:r>
      <w:r w:rsidRPr="00313C4B">
        <w:rPr>
          <w:rFonts w:ascii="Times New Roman" w:hAnsi="Times New Roman" w:cs="Times New Roman"/>
          <w:spacing w:val="-14"/>
          <w:sz w:val="28"/>
          <w:szCs w:val="28"/>
          <w:lang w:val="uk-UA"/>
        </w:rPr>
        <w:t>ГУ ДФС у м. Києві та державних податкових інспекцій у районах міста Києва відповідно до наказу ДФС від 18.08.2015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 xml:space="preserve">620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Про впровадження  Концепції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Офіс аудиту  ГУ ДФС у м. Києві</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а також реорганізацією інших територіальних органів ДФС, з метою надання методологічної допомоги щодо окремих питань, які виникають при оформленні наказів, направлень та інших документів при проведенні документальних перевірок платників податків – юридичних осіб та їх відокремлених підрозділів у випадках, якщо під час проведення перевірки відбувається переведення працівника з одного органу ДФС до іншого, розроблено Лист ДФС України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 xml:space="preserve">43393/7/99-99-22-04-02-17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Щодо організації документальних перевірок</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від 24.11.2015</w:t>
      </w:r>
      <w:r w:rsidR="0085322C" w:rsidRPr="00313C4B">
        <w:rPr>
          <w:rFonts w:ascii="Times New Roman" w:hAnsi="Times New Roman" w:cs="Times New Roman"/>
          <w:spacing w:val="-14"/>
          <w:sz w:val="28"/>
          <w:szCs w:val="28"/>
          <w:lang w:val="uk-UA"/>
        </w:rPr>
        <w:t>р</w:t>
      </w:r>
      <w:r w:rsidR="00B16C4A" w:rsidRPr="00313C4B">
        <w:rPr>
          <w:rFonts w:ascii="Times New Roman" w:hAnsi="Times New Roman" w:cs="Times New Roman"/>
          <w:spacing w:val="-14"/>
          <w:sz w:val="28"/>
          <w:szCs w:val="28"/>
          <w:lang w:val="uk-UA"/>
        </w:rPr>
        <w:t>. [</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_Ref481251924 \r \h </w:instrText>
      </w:r>
      <w:r w:rsidR="0098306A" w:rsidRPr="00313C4B">
        <w:rPr>
          <w:rFonts w:ascii="Times New Roman" w:hAnsi="Times New Roman" w:cs="Times New Roman"/>
          <w:spacing w:val="-14"/>
          <w:sz w:val="28"/>
          <w:szCs w:val="28"/>
          <w:lang w:val="uk-UA"/>
        </w:rPr>
        <w:instrText xml:space="preserve">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48</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А у зв’язку з прийняттям ЗУ</w:t>
      </w:r>
      <w:r w:rsidR="00677D7A" w:rsidRPr="00313C4B">
        <w:rPr>
          <w:rFonts w:ascii="Times New Roman" w:hAnsi="Times New Roman" w:cs="Times New Roman"/>
          <w:spacing w:val="-14"/>
          <w:sz w:val="28"/>
          <w:szCs w:val="28"/>
          <w:lang w:val="uk-UA"/>
        </w:rPr>
        <w:t xml:space="preserve"> від 21 грудня 2016 </w:t>
      </w:r>
      <w:r w:rsidR="00D86C61" w:rsidRPr="00313C4B">
        <w:rPr>
          <w:rFonts w:ascii="Times New Roman" w:hAnsi="Times New Roman" w:cs="Times New Roman"/>
          <w:spacing w:val="-14"/>
          <w:sz w:val="28"/>
          <w:szCs w:val="28"/>
          <w:lang w:val="uk-UA"/>
        </w:rPr>
        <w:t>р.</w:t>
      </w:r>
      <w:r w:rsidR="00677D7A" w:rsidRPr="00313C4B">
        <w:rPr>
          <w:rFonts w:ascii="Times New Roman" w:hAnsi="Times New Roman" w:cs="Times New Roman"/>
          <w:spacing w:val="-14"/>
          <w:sz w:val="28"/>
          <w:szCs w:val="28"/>
          <w:lang w:val="uk-UA"/>
        </w:rPr>
        <w:t xml:space="preserve"> № </w:t>
      </w:r>
      <w:r w:rsidRPr="00313C4B">
        <w:rPr>
          <w:rFonts w:ascii="Times New Roman" w:hAnsi="Times New Roman" w:cs="Times New Roman"/>
          <w:spacing w:val="-14"/>
          <w:sz w:val="28"/>
          <w:szCs w:val="28"/>
          <w:lang w:val="uk-UA"/>
        </w:rPr>
        <w:t xml:space="preserve">1797-VIII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Про внесення змін до П</w:t>
      </w:r>
      <w:r w:rsidR="00D71F03" w:rsidRPr="00313C4B">
        <w:rPr>
          <w:rFonts w:ascii="Times New Roman" w:hAnsi="Times New Roman" w:cs="Times New Roman"/>
          <w:spacing w:val="-14"/>
          <w:sz w:val="28"/>
          <w:szCs w:val="28"/>
          <w:lang w:val="uk-UA"/>
        </w:rPr>
        <w:t xml:space="preserve">К </w:t>
      </w:r>
      <w:r w:rsidRPr="00313C4B">
        <w:rPr>
          <w:rFonts w:ascii="Times New Roman" w:hAnsi="Times New Roman" w:cs="Times New Roman"/>
          <w:spacing w:val="-14"/>
          <w:sz w:val="28"/>
          <w:szCs w:val="28"/>
          <w:lang w:val="uk-UA"/>
        </w:rPr>
        <w:t>щодо покращення інвестиційного клімату в Україні</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який набрав чинності з 1 січня 2017 </w:t>
      </w:r>
      <w:r w:rsidR="00D86C61" w:rsidRPr="00313C4B">
        <w:rPr>
          <w:rFonts w:ascii="Times New Roman" w:hAnsi="Times New Roman" w:cs="Times New Roman"/>
          <w:spacing w:val="-14"/>
          <w:sz w:val="28"/>
          <w:szCs w:val="28"/>
          <w:lang w:val="uk-UA"/>
        </w:rPr>
        <w:t>р.</w:t>
      </w:r>
      <w:r w:rsidRPr="00313C4B">
        <w:rPr>
          <w:rFonts w:ascii="Times New Roman" w:hAnsi="Times New Roman" w:cs="Times New Roman"/>
          <w:spacing w:val="-14"/>
          <w:sz w:val="28"/>
          <w:szCs w:val="28"/>
          <w:lang w:val="uk-UA"/>
        </w:rPr>
        <w:t xml:space="preserve"> (за виключенням окремих статей) та яким </w:t>
      </w:r>
      <w:proofErr w:type="spellStart"/>
      <w:r w:rsidRPr="00313C4B">
        <w:rPr>
          <w:rFonts w:ascii="Times New Roman" w:hAnsi="Times New Roman" w:cs="Times New Roman"/>
          <w:spacing w:val="-14"/>
          <w:sz w:val="28"/>
          <w:szCs w:val="28"/>
          <w:lang w:val="uk-UA"/>
        </w:rPr>
        <w:t>внесено</w:t>
      </w:r>
      <w:proofErr w:type="spellEnd"/>
      <w:r w:rsidRPr="00313C4B">
        <w:rPr>
          <w:rFonts w:ascii="Times New Roman" w:hAnsi="Times New Roman" w:cs="Times New Roman"/>
          <w:spacing w:val="-14"/>
          <w:sz w:val="28"/>
          <w:szCs w:val="28"/>
          <w:lang w:val="uk-UA"/>
        </w:rPr>
        <w:t xml:space="preserve"> зміни до </w:t>
      </w:r>
      <w:r w:rsidR="0085322C" w:rsidRPr="00313C4B">
        <w:rPr>
          <w:rFonts w:ascii="Times New Roman" w:hAnsi="Times New Roman" w:cs="Times New Roman"/>
          <w:spacing w:val="-14"/>
          <w:sz w:val="28"/>
          <w:szCs w:val="28"/>
          <w:lang w:val="uk-UA"/>
        </w:rPr>
        <w:t>ПК</w:t>
      </w:r>
      <w:r w:rsidRPr="00313C4B">
        <w:rPr>
          <w:rFonts w:ascii="Times New Roman" w:hAnsi="Times New Roman" w:cs="Times New Roman"/>
          <w:spacing w:val="-14"/>
          <w:sz w:val="28"/>
          <w:szCs w:val="28"/>
          <w:lang w:val="uk-UA"/>
        </w:rPr>
        <w:t xml:space="preserve"> України, що стосуються контрольно-перевірочної роботи, розроблено Лист ДФС України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 xml:space="preserve">1005/7/99-99-14-03-03-17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Про організацію перевірок у 2017 році</w:t>
      </w:r>
      <w:r w:rsidR="00023238" w:rsidRPr="00313C4B">
        <w:rPr>
          <w:rFonts w:ascii="Times New Roman" w:hAnsi="Times New Roman" w:cs="Times New Roman"/>
          <w:spacing w:val="-14"/>
          <w:sz w:val="28"/>
          <w:szCs w:val="28"/>
          <w:lang w:val="uk-UA"/>
        </w:rPr>
        <w:t>»</w:t>
      </w:r>
      <w:r w:rsidR="00B16C4A" w:rsidRPr="00313C4B">
        <w:rPr>
          <w:rFonts w:ascii="Times New Roman" w:hAnsi="Times New Roman" w:cs="Times New Roman"/>
          <w:spacing w:val="-14"/>
          <w:sz w:val="28"/>
          <w:szCs w:val="28"/>
          <w:lang w:val="uk-UA"/>
        </w:rPr>
        <w:t xml:space="preserve"> від 17.01.2017 [</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_Ref481251987 \r \h </w:instrText>
      </w:r>
      <w:r w:rsidR="0098306A" w:rsidRPr="00313C4B">
        <w:rPr>
          <w:rFonts w:ascii="Times New Roman" w:hAnsi="Times New Roman" w:cs="Times New Roman"/>
          <w:spacing w:val="-14"/>
          <w:sz w:val="28"/>
          <w:szCs w:val="28"/>
          <w:lang w:val="uk-UA"/>
        </w:rPr>
        <w:instrText xml:space="preserve">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28</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w:t>
      </w:r>
    </w:p>
    <w:p w14:paraId="0077A2B3" w14:textId="15A0DF1A" w:rsidR="008D42A3" w:rsidRPr="00313C4B" w:rsidRDefault="008D42A3" w:rsidP="00EE3B25">
      <w:pPr>
        <w:spacing w:after="0" w:line="360" w:lineRule="auto"/>
        <w:ind w:firstLine="709"/>
        <w:jc w:val="both"/>
        <w:rPr>
          <w:rFonts w:ascii="Times New Roman" w:eastAsia="Times New Roman" w:hAnsi="Times New Roman" w:cs="Times New Roman"/>
          <w:spacing w:val="-14"/>
          <w:sz w:val="28"/>
          <w:szCs w:val="28"/>
          <w:lang w:val="uk-UA" w:eastAsia="ru-RU"/>
        </w:rPr>
      </w:pPr>
      <w:r w:rsidRPr="00313C4B">
        <w:rPr>
          <w:rFonts w:ascii="Times New Roman" w:hAnsi="Times New Roman" w:cs="Times New Roman"/>
          <w:spacing w:val="-14"/>
          <w:sz w:val="28"/>
          <w:szCs w:val="28"/>
          <w:lang w:val="uk-UA"/>
        </w:rPr>
        <w:t xml:space="preserve">В останньому зокрема зазначається, що з 01.01.2017 організацію та проведення документальних і фактичних перевірок може бути здійснено (в </w:t>
      </w:r>
      <w:proofErr w:type="spellStart"/>
      <w:r w:rsidRPr="00313C4B">
        <w:rPr>
          <w:rFonts w:ascii="Times New Roman" w:hAnsi="Times New Roman" w:cs="Times New Roman"/>
          <w:spacing w:val="-14"/>
          <w:sz w:val="28"/>
          <w:szCs w:val="28"/>
          <w:lang w:val="uk-UA"/>
        </w:rPr>
        <w:t>т.ч</w:t>
      </w:r>
      <w:proofErr w:type="spellEnd"/>
      <w:r w:rsidRPr="00313C4B">
        <w:rPr>
          <w:rFonts w:ascii="Times New Roman" w:hAnsi="Times New Roman" w:cs="Times New Roman"/>
          <w:spacing w:val="-14"/>
          <w:sz w:val="28"/>
          <w:szCs w:val="28"/>
          <w:lang w:val="uk-UA"/>
        </w:rPr>
        <w:t>. видано наказ про проведення, оформлено направлення (посвідчення), складено акт (довідку) та податкові повідомлення-рішення</w:t>
      </w:r>
      <w:r w:rsidR="00EB7C48"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за їх результатами) лише контролюючими органами обласного та центрального рівнів.</w:t>
      </w:r>
      <w:r w:rsidRPr="00313C4B">
        <w:rPr>
          <w:rFonts w:ascii="Times New Roman" w:eastAsia="Times New Roman" w:hAnsi="Times New Roman" w:cs="Times New Roman"/>
          <w:spacing w:val="-14"/>
          <w:sz w:val="28"/>
          <w:szCs w:val="28"/>
          <w:lang w:val="uk-UA" w:eastAsia="ru-RU"/>
        </w:rPr>
        <w:t xml:space="preserve"> Зазначено також, що </w:t>
      </w:r>
      <w:r w:rsidR="00677D7A" w:rsidRPr="00313C4B">
        <w:rPr>
          <w:rFonts w:ascii="Times New Roman" w:eastAsia="Times New Roman" w:hAnsi="Times New Roman" w:cs="Times New Roman"/>
          <w:spacing w:val="-14"/>
          <w:sz w:val="28"/>
          <w:szCs w:val="28"/>
          <w:lang w:val="uk-UA" w:eastAsia="ru-RU"/>
        </w:rPr>
        <w:t>Законом № </w:t>
      </w:r>
      <w:r w:rsidRPr="00313C4B">
        <w:rPr>
          <w:rFonts w:ascii="Times New Roman" w:eastAsia="Times New Roman" w:hAnsi="Times New Roman" w:cs="Times New Roman"/>
          <w:spacing w:val="-14"/>
          <w:sz w:val="28"/>
          <w:szCs w:val="28"/>
          <w:lang w:val="uk-UA" w:eastAsia="ru-RU"/>
        </w:rPr>
        <w:t>1797 встановлено відповідальність посадової (службової) особи контролюючого органу за прийняття неправомірного рішення, яким визначаються податкові (грошові) зобов’язання платнику податків</w:t>
      </w:r>
      <w:r w:rsidRPr="00313C4B">
        <w:rPr>
          <w:rFonts w:ascii="Times New Roman" w:hAnsi="Times New Roman" w:cs="Times New Roman"/>
          <w:spacing w:val="-14"/>
          <w:sz w:val="28"/>
          <w:szCs w:val="28"/>
          <w:lang w:val="uk-UA"/>
        </w:rPr>
        <w:t xml:space="preserve">. Крім </w:t>
      </w:r>
      <w:r w:rsidRPr="00313C4B">
        <w:rPr>
          <w:rFonts w:ascii="Times New Roman" w:hAnsi="Times New Roman" w:cs="Times New Roman"/>
          <w:spacing w:val="-14"/>
          <w:sz w:val="28"/>
          <w:szCs w:val="28"/>
          <w:lang w:val="uk-UA"/>
        </w:rPr>
        <w:lastRenderedPageBreak/>
        <w:t xml:space="preserve">того наголошено, що </w:t>
      </w:r>
      <w:proofErr w:type="spellStart"/>
      <w:r w:rsidRPr="00313C4B">
        <w:rPr>
          <w:rFonts w:ascii="Times New Roman" w:hAnsi="Times New Roman" w:cs="Times New Roman"/>
          <w:spacing w:val="-14"/>
          <w:sz w:val="28"/>
          <w:szCs w:val="28"/>
          <w:lang w:val="uk-UA"/>
        </w:rPr>
        <w:t>внесено</w:t>
      </w:r>
      <w:proofErr w:type="spellEnd"/>
      <w:r w:rsidRPr="00313C4B">
        <w:rPr>
          <w:rFonts w:ascii="Times New Roman" w:hAnsi="Times New Roman" w:cs="Times New Roman"/>
          <w:spacing w:val="-14"/>
          <w:sz w:val="28"/>
          <w:szCs w:val="28"/>
          <w:lang w:val="uk-UA"/>
        </w:rPr>
        <w:t xml:space="preserve"> зміни до порядку проведення зустрічних звірок, а також надання платниками податків пояснень на запит контролюючого органу, що визначено ст. 73 </w:t>
      </w:r>
      <w:r w:rsidR="00F63304" w:rsidRPr="00313C4B">
        <w:rPr>
          <w:rFonts w:ascii="Times New Roman" w:hAnsi="Times New Roman" w:cs="Times New Roman"/>
          <w:spacing w:val="-14"/>
          <w:sz w:val="28"/>
          <w:szCs w:val="28"/>
          <w:lang w:val="uk-UA"/>
        </w:rPr>
        <w:t>ПК України</w:t>
      </w:r>
      <w:r w:rsidRPr="00313C4B">
        <w:rPr>
          <w:rFonts w:ascii="Times New Roman" w:hAnsi="Times New Roman" w:cs="Times New Roman"/>
          <w:spacing w:val="-14"/>
          <w:sz w:val="28"/>
          <w:szCs w:val="28"/>
          <w:lang w:val="uk-UA"/>
        </w:rPr>
        <w:t>. Зокрема, у разі проведення зустрічної звірки платники податків та інші суб’єкти інформаційних відносин зобов’язані подавати інформацію, визначену в запиті контролюючого органу, протягом 10 робочих днів з дня, наступного за днем отримання запиту. Документальне підтвердження цієї інформації на вимогу контролюючого органу може бути надано в електронному або паперовому вигляді на вибір платника податків</w:t>
      </w:r>
      <w:r w:rsidR="00B05058" w:rsidRPr="00313C4B">
        <w:rPr>
          <w:rFonts w:ascii="Times New Roman" w:hAnsi="Times New Roman" w:cs="Times New Roman"/>
          <w:spacing w:val="-14"/>
          <w:sz w:val="28"/>
          <w:szCs w:val="28"/>
          <w:lang w:val="uk-UA"/>
        </w:rPr>
        <w:t xml:space="preserve"> </w:t>
      </w:r>
      <w:r w:rsidR="00B16C4A" w:rsidRPr="00313C4B">
        <w:rPr>
          <w:rFonts w:ascii="Times New Roman" w:hAnsi="Times New Roman" w:cs="Times New Roman"/>
          <w:spacing w:val="-14"/>
          <w:sz w:val="28"/>
          <w:szCs w:val="28"/>
          <w:lang w:val="uk-UA"/>
        </w:rPr>
        <w:t>[</w:t>
      </w:r>
      <w:r w:rsidR="00B16C4A" w:rsidRPr="00313C4B">
        <w:rPr>
          <w:rFonts w:ascii="Times New Roman" w:hAnsi="Times New Roman" w:cs="Times New Roman"/>
          <w:spacing w:val="-14"/>
          <w:sz w:val="28"/>
          <w:szCs w:val="28"/>
          <w:lang w:val="uk-UA"/>
        </w:rPr>
        <w:fldChar w:fldCharType="begin"/>
      </w:r>
      <w:r w:rsidR="00B16C4A" w:rsidRPr="00313C4B">
        <w:rPr>
          <w:rFonts w:ascii="Times New Roman" w:hAnsi="Times New Roman" w:cs="Times New Roman"/>
          <w:spacing w:val="-14"/>
          <w:sz w:val="28"/>
          <w:szCs w:val="28"/>
          <w:lang w:val="uk-UA"/>
        </w:rPr>
        <w:instrText xml:space="preserve"> REF _Ref481251987 \r \h </w:instrText>
      </w:r>
      <w:r w:rsidR="0098306A" w:rsidRPr="00313C4B">
        <w:rPr>
          <w:rFonts w:ascii="Times New Roman" w:hAnsi="Times New Roman" w:cs="Times New Roman"/>
          <w:spacing w:val="-14"/>
          <w:sz w:val="28"/>
          <w:szCs w:val="28"/>
          <w:lang w:val="uk-UA"/>
        </w:rPr>
        <w:instrText xml:space="preserve"> \* MERGEFORMAT </w:instrText>
      </w:r>
      <w:r w:rsidR="00B16C4A" w:rsidRPr="00313C4B">
        <w:rPr>
          <w:rFonts w:ascii="Times New Roman" w:hAnsi="Times New Roman" w:cs="Times New Roman"/>
          <w:spacing w:val="-14"/>
          <w:sz w:val="28"/>
          <w:szCs w:val="28"/>
          <w:lang w:val="uk-UA"/>
        </w:rPr>
      </w:r>
      <w:r w:rsidR="00B16C4A"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28</w:t>
      </w:r>
      <w:r w:rsidR="00B16C4A"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w:t>
      </w:r>
    </w:p>
    <w:p w14:paraId="08A96321" w14:textId="3E365DFA"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Для посилення потенціалу ДФС з питань аудиту і стягнень з 1 січня 2017 р. було поновлено повноваження ДФС проводити аудит малих і середніх платників податків. У Листі про наміри від 02 березня 2017, адресованого Директору-розпоряднику Міжнародного валютного фонду Пані </w:t>
      </w:r>
      <w:proofErr w:type="spellStart"/>
      <w:r w:rsidRPr="00313C4B">
        <w:rPr>
          <w:rFonts w:ascii="Times New Roman" w:hAnsi="Times New Roman" w:cs="Times New Roman"/>
          <w:spacing w:val="-14"/>
          <w:sz w:val="28"/>
          <w:szCs w:val="28"/>
          <w:lang w:val="uk-UA"/>
        </w:rPr>
        <w:t>Крістін</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Лагард</w:t>
      </w:r>
      <w:proofErr w:type="spellEnd"/>
      <w:r w:rsidRPr="00313C4B">
        <w:rPr>
          <w:rFonts w:ascii="Times New Roman" w:hAnsi="Times New Roman" w:cs="Times New Roman"/>
          <w:spacing w:val="-14"/>
          <w:sz w:val="28"/>
          <w:szCs w:val="28"/>
          <w:lang w:val="uk-UA"/>
        </w:rPr>
        <w:t xml:space="preserve"> </w:t>
      </w:r>
      <w:r w:rsidR="00EC4389" w:rsidRPr="00313C4B">
        <w:rPr>
          <w:rFonts w:ascii="Times New Roman" w:hAnsi="Times New Roman" w:cs="Times New Roman"/>
          <w:spacing w:val="-14"/>
          <w:sz w:val="28"/>
          <w:szCs w:val="28"/>
          <w:lang w:val="uk-UA"/>
        </w:rPr>
        <w:t>[</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_Ref481252059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9</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зазначено, що до кінця грудня 2017 р. очікується на затвердження Верховною Радою. законодавчого акту про надання ДФС повноважень з використання непрямих методів перевірки виконання зобов’язань зі сплати податків і соціальних страхових внесків. Скасування мораторію на здійснення аудиту дозволить ДФС проводити більш адресні перевірки компаній. У Листі також зазначається, що планується покращити якість податкових аудитів (перевірок) і сформувати новий аналітичний відділ з питань управління ризиками для визначення критеріїв ризиків при виявленні випадків не</w:t>
      </w:r>
      <w:r w:rsidR="00EC4389" w:rsidRPr="00313C4B">
        <w:rPr>
          <w:rFonts w:ascii="Times New Roman" w:hAnsi="Times New Roman" w:cs="Times New Roman"/>
          <w:spacing w:val="-14"/>
          <w:sz w:val="28"/>
          <w:szCs w:val="28"/>
          <w:lang w:val="uk-UA"/>
        </w:rPr>
        <w:t>дотримання платіжної дисципліни.</w:t>
      </w:r>
    </w:p>
    <w:p w14:paraId="48447F36" w14:textId="3AED7F4F"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Необхідно зазначити, що у ВРУ перебуває Проект Закону про внесення змін до М</w:t>
      </w:r>
      <w:r w:rsidR="00D71F03" w:rsidRPr="00313C4B">
        <w:rPr>
          <w:rFonts w:ascii="Times New Roman" w:hAnsi="Times New Roman" w:cs="Times New Roman"/>
          <w:spacing w:val="-14"/>
          <w:sz w:val="28"/>
          <w:szCs w:val="28"/>
          <w:lang w:val="uk-UA"/>
        </w:rPr>
        <w:t xml:space="preserve">К </w:t>
      </w:r>
      <w:r w:rsidRPr="00313C4B">
        <w:rPr>
          <w:rFonts w:ascii="Times New Roman" w:hAnsi="Times New Roman" w:cs="Times New Roman"/>
          <w:spacing w:val="-14"/>
          <w:sz w:val="28"/>
          <w:szCs w:val="28"/>
          <w:lang w:val="uk-UA"/>
        </w:rPr>
        <w:t>України щодо уповноваженого економічного оператора та спрощень митних формальностей №</w:t>
      </w:r>
      <w:r w:rsidR="00677D7A" w:rsidRPr="00313C4B">
        <w:rPr>
          <w:rFonts w:ascii="Times New Roman" w:hAnsi="Times New Roman" w:cs="Times New Roman"/>
          <w:spacing w:val="-14"/>
          <w:sz w:val="28"/>
          <w:szCs w:val="28"/>
          <w:lang w:val="uk-UA"/>
        </w:rPr>
        <w:t> </w:t>
      </w:r>
      <w:r w:rsidRPr="00313C4B">
        <w:rPr>
          <w:rFonts w:ascii="Times New Roman" w:hAnsi="Times New Roman" w:cs="Times New Roman"/>
          <w:spacing w:val="-14"/>
          <w:sz w:val="28"/>
          <w:szCs w:val="28"/>
          <w:lang w:val="uk-UA"/>
        </w:rPr>
        <w:t>4777</w:t>
      </w:r>
      <w:r w:rsidR="00EC4389" w:rsidRPr="00313C4B">
        <w:rPr>
          <w:rFonts w:ascii="Times New Roman" w:hAnsi="Times New Roman" w:cs="Times New Roman"/>
          <w:spacing w:val="-14"/>
          <w:sz w:val="28"/>
          <w:szCs w:val="28"/>
          <w:lang w:val="uk-UA"/>
        </w:rPr>
        <w:t xml:space="preserve"> [</w:t>
      </w:r>
      <w:r w:rsidR="00EC4389" w:rsidRPr="00313C4B">
        <w:rPr>
          <w:rFonts w:ascii="Times New Roman" w:hAnsi="Times New Roman" w:cs="Times New Roman"/>
          <w:spacing w:val="-14"/>
          <w:sz w:val="28"/>
          <w:szCs w:val="28"/>
          <w:lang w:val="uk-UA"/>
        </w:rPr>
        <w:fldChar w:fldCharType="begin"/>
      </w:r>
      <w:r w:rsidR="00EC4389" w:rsidRPr="00313C4B">
        <w:rPr>
          <w:rFonts w:ascii="Times New Roman" w:hAnsi="Times New Roman" w:cs="Times New Roman"/>
          <w:spacing w:val="-14"/>
          <w:sz w:val="28"/>
          <w:szCs w:val="28"/>
          <w:lang w:val="uk-UA"/>
        </w:rPr>
        <w:instrText xml:space="preserve"> REF _Ref481249207 \r \h  \* MERGEFORMAT </w:instrText>
      </w:r>
      <w:r w:rsidR="00EC4389" w:rsidRPr="00313C4B">
        <w:rPr>
          <w:rFonts w:ascii="Times New Roman" w:hAnsi="Times New Roman" w:cs="Times New Roman"/>
          <w:spacing w:val="-14"/>
          <w:sz w:val="28"/>
          <w:szCs w:val="28"/>
          <w:lang w:val="uk-UA"/>
        </w:rPr>
      </w:r>
      <w:r w:rsidR="00EC4389" w:rsidRPr="00313C4B">
        <w:rPr>
          <w:rFonts w:ascii="Times New Roman" w:hAnsi="Times New Roman" w:cs="Times New Roman"/>
          <w:spacing w:val="-14"/>
          <w:sz w:val="28"/>
          <w:szCs w:val="28"/>
          <w:lang w:val="uk-UA"/>
        </w:rPr>
        <w:fldChar w:fldCharType="separate"/>
      </w:r>
      <w:r w:rsidR="00EC4389" w:rsidRPr="00313C4B">
        <w:rPr>
          <w:rFonts w:ascii="Times New Roman" w:hAnsi="Times New Roman" w:cs="Times New Roman"/>
          <w:spacing w:val="-14"/>
          <w:sz w:val="28"/>
          <w:szCs w:val="28"/>
          <w:lang w:val="uk-UA"/>
        </w:rPr>
        <w:t>31</w:t>
      </w:r>
      <w:r w:rsidR="00EC4389" w:rsidRPr="00313C4B">
        <w:rPr>
          <w:rFonts w:ascii="Times New Roman" w:hAnsi="Times New Roman" w:cs="Times New Roman"/>
          <w:spacing w:val="-14"/>
          <w:sz w:val="28"/>
          <w:szCs w:val="28"/>
          <w:lang w:val="uk-UA"/>
        </w:rPr>
        <w:fldChar w:fldCharType="end"/>
      </w:r>
      <w:r w:rsidR="00EC4389"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яким пропонується доповнити Кодекс статтею 337-1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Перевірка документів після випуску товарів (пост-митний контроль)</w:t>
      </w:r>
      <w:r w:rsidR="00023238" w:rsidRPr="00313C4B">
        <w:rPr>
          <w:rFonts w:ascii="Times New Roman" w:hAnsi="Times New Roman" w:cs="Times New Roman"/>
          <w:spacing w:val="-14"/>
          <w:sz w:val="28"/>
          <w:szCs w:val="28"/>
          <w:lang w:val="uk-UA"/>
        </w:rPr>
        <w:t>»</w:t>
      </w:r>
      <w:r w:rsidR="00F63304"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Згідно із цією статтею пост-митний контроль здійснюється за результатами застосування системи управління ризиками та може бути ініційований під час митного оформлення або протягом 30 календарних днів з дня випуску товарів.</w:t>
      </w:r>
      <w:r w:rsidR="0084398C"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Орган доходів і зборів здійснює пост-митний контроль з метою встановлення:</w:t>
      </w:r>
      <w:r w:rsidR="0084398C"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наявності документів, відомості про які наведено у митній декларації, та їх автентичності;</w:t>
      </w:r>
      <w:r w:rsidR="0084398C"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відповідності та повноти інформації, зазначеної у митній декларації та первинних облікових документах, відповідних </w:t>
      </w:r>
      <w:r w:rsidRPr="00313C4B">
        <w:rPr>
          <w:rFonts w:ascii="Times New Roman" w:hAnsi="Times New Roman" w:cs="Times New Roman"/>
          <w:spacing w:val="-14"/>
          <w:sz w:val="28"/>
          <w:szCs w:val="28"/>
          <w:lang w:val="uk-UA"/>
        </w:rPr>
        <w:lastRenderedPageBreak/>
        <w:t>додаткових деклараціях, та інформації, що міститься в документах, відомості про які наведено у таких митних деклараціях.</w:t>
      </w:r>
    </w:p>
    <w:p w14:paraId="06D11057" w14:textId="22EEB430" w:rsidR="008D42A3" w:rsidRPr="00313C4B" w:rsidRDefault="008D42A3" w:rsidP="00EE3B25">
      <w:pPr>
        <w:widowControl w:val="0"/>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Зазначено, що пост-митному контролю підлягають виключно документи, які не надавались органу доходів і зборів при митному оформленні товарів, а також, що пост-митний контроль здійснюється виключно тим органом доходів і зборів, який здійс</w:t>
      </w:r>
      <w:r w:rsidR="00F63304" w:rsidRPr="00313C4B">
        <w:rPr>
          <w:rFonts w:ascii="Times New Roman" w:hAnsi="Times New Roman" w:cs="Times New Roman"/>
          <w:spacing w:val="-14"/>
          <w:sz w:val="28"/>
          <w:szCs w:val="28"/>
          <w:lang w:val="uk-UA"/>
        </w:rPr>
        <w:t>нював митне оформлення товарів. Останній</w:t>
      </w:r>
      <w:r w:rsidRPr="00313C4B">
        <w:rPr>
          <w:rFonts w:ascii="Times New Roman" w:hAnsi="Times New Roman" w:cs="Times New Roman"/>
          <w:spacing w:val="-14"/>
          <w:sz w:val="28"/>
          <w:szCs w:val="28"/>
          <w:lang w:val="uk-UA"/>
        </w:rPr>
        <w:t xml:space="preserve"> направляє декларанту в письмовій або електронній формі повідомлення з переліком документів, які необхідно надати для здійснення пост-митного контролю, а також із зазначенням ст</w:t>
      </w:r>
      <w:r w:rsidR="00313C4B">
        <w:rPr>
          <w:rFonts w:ascii="Times New Roman" w:hAnsi="Times New Roman" w:cs="Times New Roman"/>
          <w:spacing w:val="-14"/>
          <w:sz w:val="28"/>
          <w:szCs w:val="28"/>
          <w:lang w:val="uk-UA"/>
        </w:rPr>
        <w:t>років</w:t>
      </w:r>
      <w:r w:rsidRPr="00313C4B">
        <w:rPr>
          <w:rFonts w:ascii="Times New Roman" w:hAnsi="Times New Roman" w:cs="Times New Roman"/>
          <w:spacing w:val="-14"/>
          <w:sz w:val="28"/>
          <w:szCs w:val="28"/>
          <w:lang w:val="uk-UA"/>
        </w:rPr>
        <w:t xml:space="preserve"> їх надання.</w:t>
      </w:r>
      <w:r w:rsid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В свою чергу декларант повинен надати такі документи протягом 10 робочих днів з дати отримання повідомлення.</w:t>
      </w:r>
      <w:r w:rsidR="00F63304"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Про результати пост-митного контролю декларант повідомляється в п</w:t>
      </w:r>
      <w:r w:rsidR="00F63304" w:rsidRPr="00313C4B">
        <w:rPr>
          <w:rFonts w:ascii="Times New Roman" w:hAnsi="Times New Roman" w:cs="Times New Roman"/>
          <w:spacing w:val="-14"/>
          <w:sz w:val="28"/>
          <w:szCs w:val="28"/>
          <w:lang w:val="uk-UA"/>
        </w:rPr>
        <w:t xml:space="preserve">исьмовій або електронній формі. </w:t>
      </w:r>
      <w:r w:rsidRPr="00313C4B">
        <w:rPr>
          <w:rFonts w:ascii="Times New Roman" w:hAnsi="Times New Roman" w:cs="Times New Roman"/>
          <w:spacing w:val="-14"/>
          <w:sz w:val="28"/>
          <w:szCs w:val="28"/>
          <w:lang w:val="uk-UA"/>
        </w:rPr>
        <w:t>Результати пост-митного контролю підприємства враховуються системою управління ризиками, що застосовується органами доходів і зборів, та при плануванні і здій</w:t>
      </w:r>
      <w:r w:rsidR="00B16C4A" w:rsidRPr="00313C4B">
        <w:rPr>
          <w:rFonts w:ascii="Times New Roman" w:hAnsi="Times New Roman" w:cs="Times New Roman"/>
          <w:spacing w:val="-14"/>
          <w:sz w:val="28"/>
          <w:szCs w:val="28"/>
          <w:lang w:val="uk-UA"/>
        </w:rPr>
        <w:t>сненні документальних перевірок</w:t>
      </w:r>
      <w:r w:rsidR="00EC4389" w:rsidRPr="00313C4B">
        <w:rPr>
          <w:rFonts w:ascii="Times New Roman" w:hAnsi="Times New Roman" w:cs="Times New Roman"/>
          <w:spacing w:val="-14"/>
          <w:sz w:val="28"/>
          <w:szCs w:val="28"/>
          <w:lang w:val="uk-UA"/>
        </w:rPr>
        <w:t>.</w:t>
      </w:r>
    </w:p>
    <w:p w14:paraId="1D6C854B" w14:textId="369544B7"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29 березня 2017р. Кабінет Міністрів України схвалив Концепцію реформування ДФС, яку розробив Мінфін, беручи до уваги рекомендації міжнародних партнерів України, зокрема Міжнародного валютного фонду, Митно-прикордонної служби США, Міністерства фінансів США та </w:t>
      </w:r>
      <w:proofErr w:type="spellStart"/>
      <w:r w:rsidRPr="00313C4B">
        <w:rPr>
          <w:rFonts w:ascii="Times New Roman" w:hAnsi="Times New Roman" w:cs="Times New Roman"/>
          <w:spacing w:val="-14"/>
          <w:sz w:val="28"/>
          <w:szCs w:val="28"/>
          <w:lang w:val="uk-UA"/>
        </w:rPr>
        <w:t>Євпропейської</w:t>
      </w:r>
      <w:proofErr w:type="spellEnd"/>
      <w:r w:rsidRPr="00313C4B">
        <w:rPr>
          <w:rFonts w:ascii="Times New Roman" w:hAnsi="Times New Roman" w:cs="Times New Roman"/>
          <w:spacing w:val="-14"/>
          <w:sz w:val="28"/>
          <w:szCs w:val="28"/>
          <w:lang w:val="uk-UA"/>
        </w:rPr>
        <w:t xml:space="preserve"> Комісії. Окрім того, при розробці було використано ряд міжнародних документів, а саме зведені митні стандарти ЕС (</w:t>
      </w:r>
      <w:proofErr w:type="spellStart"/>
      <w:r w:rsidRPr="00313C4B">
        <w:rPr>
          <w:rFonts w:ascii="Times New Roman" w:hAnsi="Times New Roman" w:cs="Times New Roman"/>
          <w:spacing w:val="-14"/>
          <w:sz w:val="28"/>
          <w:szCs w:val="28"/>
          <w:lang w:val="uk-UA"/>
        </w:rPr>
        <w:t>Customs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Blueprints</w:t>
      </w:r>
      <w:proofErr w:type="spellEnd"/>
      <w:r w:rsidRPr="00313C4B">
        <w:rPr>
          <w:rFonts w:ascii="Times New Roman" w:hAnsi="Times New Roman" w:cs="Times New Roman"/>
          <w:spacing w:val="-14"/>
          <w:sz w:val="28"/>
          <w:szCs w:val="28"/>
          <w:lang w:val="uk-UA"/>
        </w:rPr>
        <w:t>) та зведені фіскальні стандарти ЕС (</w:t>
      </w:r>
      <w:proofErr w:type="spellStart"/>
      <w:r w:rsidRPr="00313C4B">
        <w:rPr>
          <w:rFonts w:ascii="Times New Roman" w:hAnsi="Times New Roman" w:cs="Times New Roman"/>
          <w:spacing w:val="-14"/>
          <w:sz w:val="28"/>
          <w:szCs w:val="28"/>
          <w:lang w:val="uk-UA"/>
        </w:rPr>
        <w:t>Fiscal</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Blueprints</w:t>
      </w:r>
      <w:proofErr w:type="spellEnd"/>
      <w:r w:rsidRPr="00313C4B">
        <w:rPr>
          <w:rFonts w:ascii="Times New Roman" w:hAnsi="Times New Roman" w:cs="Times New Roman"/>
          <w:spacing w:val="-14"/>
          <w:sz w:val="28"/>
          <w:szCs w:val="28"/>
          <w:lang w:val="uk-UA"/>
        </w:rPr>
        <w:t>)</w:t>
      </w:r>
      <w:r w:rsidR="00B16C4A" w:rsidRPr="00313C4B">
        <w:rPr>
          <w:rFonts w:ascii="Times New Roman" w:hAnsi="Times New Roman" w:cs="Times New Roman"/>
          <w:spacing w:val="-14"/>
          <w:sz w:val="28"/>
          <w:szCs w:val="28"/>
          <w:lang w:val="uk-UA"/>
        </w:rPr>
        <w:t xml:space="preserve"> [</w:t>
      </w:r>
      <w:r w:rsidR="001528B8" w:rsidRPr="00313C4B">
        <w:rPr>
          <w:rFonts w:ascii="Times New Roman" w:hAnsi="Times New Roman" w:cs="Times New Roman"/>
          <w:spacing w:val="-14"/>
          <w:sz w:val="28"/>
          <w:szCs w:val="28"/>
          <w:lang w:val="uk-UA"/>
        </w:rPr>
        <w:fldChar w:fldCharType="begin"/>
      </w:r>
      <w:r w:rsidR="001528B8" w:rsidRPr="00313C4B">
        <w:rPr>
          <w:rFonts w:ascii="Times New Roman" w:hAnsi="Times New Roman" w:cs="Times New Roman"/>
          <w:spacing w:val="-14"/>
          <w:sz w:val="28"/>
          <w:szCs w:val="28"/>
          <w:lang w:val="uk-UA"/>
        </w:rPr>
        <w:instrText xml:space="preserve"> REF _Ref481252244 \r \h </w:instrText>
      </w:r>
      <w:r w:rsidR="0098306A" w:rsidRPr="00313C4B">
        <w:rPr>
          <w:rFonts w:ascii="Times New Roman" w:hAnsi="Times New Roman" w:cs="Times New Roman"/>
          <w:spacing w:val="-14"/>
          <w:sz w:val="28"/>
          <w:szCs w:val="28"/>
          <w:lang w:val="uk-UA"/>
        </w:rPr>
        <w:instrText xml:space="preserve"> \* MERGEFORMAT </w:instrText>
      </w:r>
      <w:r w:rsidR="001528B8" w:rsidRPr="00313C4B">
        <w:rPr>
          <w:rFonts w:ascii="Times New Roman" w:hAnsi="Times New Roman" w:cs="Times New Roman"/>
          <w:spacing w:val="-14"/>
          <w:sz w:val="28"/>
          <w:szCs w:val="28"/>
          <w:lang w:val="uk-UA"/>
        </w:rPr>
      </w:r>
      <w:r w:rsidR="001528B8"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7</w:t>
      </w:r>
      <w:r w:rsidR="001528B8" w:rsidRPr="00313C4B">
        <w:rPr>
          <w:rFonts w:ascii="Times New Roman" w:hAnsi="Times New Roman" w:cs="Times New Roman"/>
          <w:spacing w:val="-14"/>
          <w:sz w:val="28"/>
          <w:szCs w:val="28"/>
          <w:lang w:val="uk-UA"/>
        </w:rPr>
        <w:fldChar w:fldCharType="end"/>
      </w:r>
      <w:r w:rsidR="00B16C4A"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w:t>
      </w:r>
    </w:p>
    <w:p w14:paraId="67423DC0" w14:textId="4B8BC97D" w:rsidR="008D42A3" w:rsidRPr="00313C4B" w:rsidRDefault="008D42A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Дана Концепція торкається і митного пост-аудиту.</w:t>
      </w:r>
      <w:r w:rsid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Так у розділі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Митна справа</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Концепції реформування ДФС зокрема передбачено наступне:</w:t>
      </w:r>
    </w:p>
    <w:p w14:paraId="7347CEBB" w14:textId="77777777" w:rsidR="008D42A3" w:rsidRPr="00313C4B" w:rsidRDefault="008D42A3" w:rsidP="00EE3B25">
      <w:pPr>
        <w:pStyle w:val="a7"/>
        <w:numPr>
          <w:ilvl w:val="0"/>
          <w:numId w:val="9"/>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автоматизовані рішення для блокування ризикових операцій;</w:t>
      </w:r>
    </w:p>
    <w:p w14:paraId="24D2CFED" w14:textId="3C6E1A02" w:rsidR="008D42A3" w:rsidRPr="00313C4B" w:rsidRDefault="008D42A3" w:rsidP="00EE3B25">
      <w:pPr>
        <w:pStyle w:val="a7"/>
        <w:numPr>
          <w:ilvl w:val="0"/>
          <w:numId w:val="9"/>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баланс процедур на етапі митного оформлення та пост-митного контролю</w:t>
      </w:r>
      <w:r w:rsidR="00B854D1" w:rsidRPr="00313C4B">
        <w:rPr>
          <w:rFonts w:ascii="Times New Roman" w:hAnsi="Times New Roman" w:cs="Times New Roman"/>
          <w:spacing w:val="-14"/>
          <w:sz w:val="28"/>
          <w:szCs w:val="28"/>
          <w:lang w:val="uk-UA"/>
        </w:rPr>
        <w:t> </w:t>
      </w:r>
      <w:r w:rsidR="001528B8" w:rsidRPr="00313C4B">
        <w:rPr>
          <w:rFonts w:ascii="Times New Roman" w:hAnsi="Times New Roman" w:cs="Times New Roman"/>
          <w:spacing w:val="-14"/>
          <w:sz w:val="28"/>
          <w:szCs w:val="28"/>
          <w:lang w:val="uk-UA"/>
        </w:rPr>
        <w:t>[</w:t>
      </w:r>
      <w:r w:rsidR="001528B8" w:rsidRPr="00313C4B">
        <w:rPr>
          <w:rFonts w:ascii="Times New Roman" w:hAnsi="Times New Roman" w:cs="Times New Roman"/>
          <w:spacing w:val="-14"/>
          <w:sz w:val="28"/>
          <w:szCs w:val="28"/>
          <w:lang w:val="uk-UA"/>
        </w:rPr>
        <w:fldChar w:fldCharType="begin"/>
      </w:r>
      <w:r w:rsidR="001528B8" w:rsidRPr="00313C4B">
        <w:rPr>
          <w:rFonts w:ascii="Times New Roman" w:hAnsi="Times New Roman" w:cs="Times New Roman"/>
          <w:spacing w:val="-14"/>
          <w:sz w:val="28"/>
          <w:szCs w:val="28"/>
          <w:lang w:val="uk-UA"/>
        </w:rPr>
        <w:instrText xml:space="preserve"> REF _Ref481252283 \r \h </w:instrText>
      </w:r>
      <w:r w:rsidR="0098306A" w:rsidRPr="00313C4B">
        <w:rPr>
          <w:rFonts w:ascii="Times New Roman" w:hAnsi="Times New Roman" w:cs="Times New Roman"/>
          <w:spacing w:val="-14"/>
          <w:sz w:val="28"/>
          <w:szCs w:val="28"/>
          <w:lang w:val="uk-UA"/>
        </w:rPr>
        <w:instrText xml:space="preserve"> \* MERGEFORMAT </w:instrText>
      </w:r>
      <w:r w:rsidR="001528B8" w:rsidRPr="00313C4B">
        <w:rPr>
          <w:rFonts w:ascii="Times New Roman" w:hAnsi="Times New Roman" w:cs="Times New Roman"/>
          <w:spacing w:val="-14"/>
          <w:sz w:val="28"/>
          <w:szCs w:val="28"/>
          <w:lang w:val="uk-UA"/>
        </w:rPr>
      </w:r>
      <w:r w:rsidR="001528B8"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15</w:t>
      </w:r>
      <w:r w:rsidR="001528B8" w:rsidRPr="00313C4B">
        <w:rPr>
          <w:rFonts w:ascii="Times New Roman" w:hAnsi="Times New Roman" w:cs="Times New Roman"/>
          <w:spacing w:val="-14"/>
          <w:sz w:val="28"/>
          <w:szCs w:val="28"/>
          <w:lang w:val="uk-UA"/>
        </w:rPr>
        <w:fldChar w:fldCharType="end"/>
      </w:r>
      <w:r w:rsidR="001528B8" w:rsidRPr="00313C4B">
        <w:rPr>
          <w:rFonts w:ascii="Times New Roman" w:hAnsi="Times New Roman" w:cs="Times New Roman"/>
          <w:spacing w:val="-14"/>
          <w:sz w:val="28"/>
          <w:szCs w:val="28"/>
          <w:lang w:val="uk-UA"/>
        </w:rPr>
        <w:t>].</w:t>
      </w:r>
    </w:p>
    <w:p w14:paraId="52AFEECF" w14:textId="06745892" w:rsidR="00274B65" w:rsidRPr="00313C4B" w:rsidRDefault="008D42A3" w:rsidP="00EC4389">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22 – 24 лютого 2017 р.</w:t>
      </w:r>
      <w:r w:rsid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в м. Києві пройшов семінар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Угода СОТ про спрощення процедур торгівлі в Україні: законодавчі та інституційні перешкоди імплементації</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В ході семінару схвалили рекомендації щодо подальшого підвищення кваліфікації спеціалістів з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а також було рекомендовано уніфікувати права та обов’язки суб’єктів господарювання та контролюючого органу в рамках процесу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з </w:t>
      </w:r>
      <w:r w:rsidR="001528B8" w:rsidRPr="00313C4B">
        <w:rPr>
          <w:rFonts w:ascii="Times New Roman" w:hAnsi="Times New Roman" w:cs="Times New Roman"/>
          <w:spacing w:val="-14"/>
          <w:sz w:val="28"/>
          <w:szCs w:val="28"/>
          <w:lang w:val="uk-UA"/>
        </w:rPr>
        <w:t>кращими міжнародними практиками [</w:t>
      </w:r>
      <w:r w:rsidR="001528B8" w:rsidRPr="00313C4B">
        <w:rPr>
          <w:rFonts w:ascii="Times New Roman" w:hAnsi="Times New Roman" w:cs="Times New Roman"/>
          <w:spacing w:val="-14"/>
          <w:sz w:val="28"/>
          <w:szCs w:val="28"/>
          <w:lang w:val="uk-UA"/>
        </w:rPr>
        <w:fldChar w:fldCharType="begin"/>
      </w:r>
      <w:r w:rsidR="001528B8" w:rsidRPr="00313C4B">
        <w:rPr>
          <w:rFonts w:ascii="Times New Roman" w:hAnsi="Times New Roman" w:cs="Times New Roman"/>
          <w:spacing w:val="-14"/>
          <w:sz w:val="28"/>
          <w:szCs w:val="28"/>
          <w:lang w:val="uk-UA"/>
        </w:rPr>
        <w:instrText xml:space="preserve"> REF _Ref481252305 \r \h </w:instrText>
      </w:r>
      <w:r w:rsidR="0098306A" w:rsidRPr="00313C4B">
        <w:rPr>
          <w:rFonts w:ascii="Times New Roman" w:hAnsi="Times New Roman" w:cs="Times New Roman"/>
          <w:spacing w:val="-14"/>
          <w:sz w:val="28"/>
          <w:szCs w:val="28"/>
          <w:lang w:val="uk-UA"/>
        </w:rPr>
        <w:instrText xml:space="preserve"> \* MERGEFORMAT </w:instrText>
      </w:r>
      <w:r w:rsidR="001528B8" w:rsidRPr="00313C4B">
        <w:rPr>
          <w:rFonts w:ascii="Times New Roman" w:hAnsi="Times New Roman" w:cs="Times New Roman"/>
          <w:spacing w:val="-14"/>
          <w:sz w:val="28"/>
          <w:szCs w:val="28"/>
          <w:lang w:val="uk-UA"/>
        </w:rPr>
      </w:r>
      <w:r w:rsidR="001528B8" w:rsidRPr="00313C4B">
        <w:rPr>
          <w:rFonts w:ascii="Times New Roman" w:hAnsi="Times New Roman" w:cs="Times New Roman"/>
          <w:spacing w:val="-14"/>
          <w:sz w:val="28"/>
          <w:szCs w:val="28"/>
          <w:lang w:val="uk-UA"/>
        </w:rPr>
        <w:fldChar w:fldCharType="separate"/>
      </w:r>
      <w:r w:rsidR="001308AC" w:rsidRPr="00313C4B">
        <w:rPr>
          <w:rFonts w:ascii="Times New Roman" w:hAnsi="Times New Roman" w:cs="Times New Roman"/>
          <w:spacing w:val="-14"/>
          <w:sz w:val="28"/>
          <w:szCs w:val="28"/>
          <w:lang w:val="uk-UA"/>
        </w:rPr>
        <w:t>34</w:t>
      </w:r>
      <w:r w:rsidR="001528B8" w:rsidRPr="00313C4B">
        <w:rPr>
          <w:rFonts w:ascii="Times New Roman" w:hAnsi="Times New Roman" w:cs="Times New Roman"/>
          <w:spacing w:val="-14"/>
          <w:sz w:val="28"/>
          <w:szCs w:val="28"/>
          <w:lang w:val="uk-UA"/>
        </w:rPr>
        <w:fldChar w:fldCharType="end"/>
      </w:r>
      <w:r w:rsidR="001528B8" w:rsidRPr="00313C4B">
        <w:rPr>
          <w:rFonts w:ascii="Times New Roman" w:hAnsi="Times New Roman" w:cs="Times New Roman"/>
          <w:spacing w:val="-14"/>
          <w:sz w:val="28"/>
          <w:szCs w:val="28"/>
          <w:lang w:val="uk-UA"/>
        </w:rPr>
        <w:t>].</w:t>
      </w:r>
    </w:p>
    <w:p w14:paraId="42696D77" w14:textId="749E62FF" w:rsidR="002E7B85" w:rsidRPr="00313C4B" w:rsidRDefault="00274B65" w:rsidP="00EE3B25">
      <w:pPr>
        <w:spacing w:after="0" w:line="360" w:lineRule="auto"/>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br w:type="page"/>
      </w:r>
    </w:p>
    <w:p w14:paraId="61994825" w14:textId="6F3E79A4" w:rsidR="00FC6EE0" w:rsidRPr="00313C4B" w:rsidRDefault="00BE5FFC" w:rsidP="00B02D52">
      <w:pPr>
        <w:pStyle w:val="2"/>
        <w:spacing w:before="0" w:after="120" w:line="360" w:lineRule="auto"/>
        <w:ind w:firstLine="709"/>
        <w:jc w:val="center"/>
        <w:rPr>
          <w:rFonts w:ascii="Times New Roman" w:hAnsi="Times New Roman" w:cs="Times New Roman"/>
          <w:b/>
          <w:color w:val="auto"/>
          <w:spacing w:val="-14"/>
          <w:sz w:val="28"/>
          <w:szCs w:val="28"/>
          <w:lang w:val="uk-UA"/>
        </w:rPr>
      </w:pPr>
      <w:bookmarkStart w:id="8" w:name="_Toc498074514"/>
      <w:r w:rsidRPr="00313C4B">
        <w:rPr>
          <w:rFonts w:ascii="Times New Roman" w:hAnsi="Times New Roman" w:cs="Times New Roman"/>
          <w:b/>
          <w:color w:val="auto"/>
          <w:spacing w:val="-14"/>
          <w:sz w:val="28"/>
          <w:szCs w:val="28"/>
          <w:lang w:val="uk-UA"/>
        </w:rPr>
        <w:lastRenderedPageBreak/>
        <w:t xml:space="preserve">РОЗДІЛ 2. </w:t>
      </w:r>
      <w:r w:rsidR="00BF2C13" w:rsidRPr="00313C4B">
        <w:rPr>
          <w:rFonts w:ascii="Times New Roman" w:hAnsi="Times New Roman" w:cs="Times New Roman"/>
          <w:b/>
          <w:color w:val="auto"/>
          <w:spacing w:val="-14"/>
          <w:sz w:val="28"/>
          <w:szCs w:val="28"/>
          <w:lang w:val="uk-UA"/>
        </w:rPr>
        <w:t>СПОРИ, ЯКІ ВИНИКАЮТЬ В ПРОЦЕСІ ЗДІЙСНЕННЯ МИТНОГО ПОСТ-АУДИТУ</w:t>
      </w:r>
      <w:bookmarkEnd w:id="8"/>
    </w:p>
    <w:p w14:paraId="1B8D6EA5" w14:textId="77777777" w:rsidR="00274B65" w:rsidRPr="00313C4B" w:rsidRDefault="00274B65"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Відповідно до ч. 1 ст. 29 МК України рішення, дії або бездіяльність органів доходів і зборів або їх посадових осіб можуть бути оскаржені безпосередньо до суду.</w:t>
      </w:r>
    </w:p>
    <w:p w14:paraId="1BDA637F" w14:textId="77777777" w:rsidR="00274B65" w:rsidRPr="00313C4B" w:rsidRDefault="00274B65"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Спори, які виникають в процесі здійснення митного пост-аудиту є досить численною категорією справ. Аналіз інформації, розміщеної в Єдиному державному реєстрі судових рішень, дозволив виділити дві найпопулярніші </w:t>
      </w:r>
      <w:proofErr w:type="spellStart"/>
      <w:r w:rsidRPr="00313C4B">
        <w:rPr>
          <w:rFonts w:ascii="Times New Roman" w:hAnsi="Times New Roman" w:cs="Times New Roman"/>
          <w:spacing w:val="-14"/>
          <w:sz w:val="28"/>
          <w:szCs w:val="28"/>
          <w:lang w:val="uk-UA"/>
        </w:rPr>
        <w:t>підкатегорії</w:t>
      </w:r>
      <w:proofErr w:type="spellEnd"/>
      <w:r w:rsidRPr="00313C4B">
        <w:rPr>
          <w:rFonts w:ascii="Times New Roman" w:hAnsi="Times New Roman" w:cs="Times New Roman"/>
          <w:spacing w:val="-14"/>
          <w:sz w:val="28"/>
          <w:szCs w:val="28"/>
          <w:lang w:val="uk-UA"/>
        </w:rPr>
        <w:t xml:space="preserve"> спорів, які виникають в процесі здійснення документальних перевірок органами доходів та зборів. Так, змістом зазначених спорів є:</w:t>
      </w:r>
    </w:p>
    <w:p w14:paraId="2427B16A" w14:textId="77777777" w:rsidR="00274B65" w:rsidRPr="00313C4B" w:rsidRDefault="00274B65" w:rsidP="00EE3B25">
      <w:pPr>
        <w:pStyle w:val="a7"/>
        <w:numPr>
          <w:ilvl w:val="0"/>
          <w:numId w:val="16"/>
        </w:numPr>
        <w:spacing w:after="0" w:line="360" w:lineRule="auto"/>
        <w:ind w:left="0" w:firstLine="426"/>
        <w:jc w:val="both"/>
        <w:rPr>
          <w:rFonts w:ascii="Times New Roman" w:hAnsi="Times New Roman" w:cs="Times New Roman"/>
          <w:spacing w:val="-14"/>
          <w:sz w:val="28"/>
          <w:szCs w:val="28"/>
          <w:lang w:val="uk-UA"/>
        </w:rPr>
      </w:pPr>
      <w:proofErr w:type="spellStart"/>
      <w:r w:rsidRPr="00313C4B">
        <w:rPr>
          <w:rFonts w:ascii="Times New Roman" w:hAnsi="Times New Roman" w:cs="Times New Roman"/>
          <w:spacing w:val="-14"/>
          <w:sz w:val="28"/>
          <w:szCs w:val="28"/>
          <w:lang w:val="uk-UA"/>
        </w:rPr>
        <w:t>cкасування</w:t>
      </w:r>
      <w:proofErr w:type="spellEnd"/>
      <w:r w:rsidRPr="00313C4B">
        <w:rPr>
          <w:rFonts w:ascii="Times New Roman" w:hAnsi="Times New Roman" w:cs="Times New Roman"/>
          <w:spacing w:val="-14"/>
          <w:sz w:val="28"/>
          <w:szCs w:val="28"/>
          <w:lang w:val="uk-UA"/>
        </w:rPr>
        <w:t>/визнання нечинним наказу про проведення документальної перевірки (як виїзної, так і невиїзної);</w:t>
      </w:r>
    </w:p>
    <w:p w14:paraId="4AED4843" w14:textId="5FA3FC4D" w:rsidR="00E101DF" w:rsidRPr="00313C4B" w:rsidRDefault="00274B65" w:rsidP="00EE3B25">
      <w:pPr>
        <w:pStyle w:val="a9"/>
        <w:numPr>
          <w:ilvl w:val="0"/>
          <w:numId w:val="16"/>
        </w:numPr>
        <w:spacing w:before="0" w:beforeAutospacing="0" w:after="0" w:afterAutospacing="0" w:line="360" w:lineRule="auto"/>
        <w:ind w:left="0" w:firstLine="426"/>
        <w:jc w:val="both"/>
        <w:rPr>
          <w:spacing w:val="-14"/>
          <w:sz w:val="28"/>
          <w:szCs w:val="28"/>
          <w:lang w:val="uk-UA"/>
        </w:rPr>
      </w:pPr>
      <w:proofErr w:type="spellStart"/>
      <w:r w:rsidRPr="00313C4B">
        <w:rPr>
          <w:spacing w:val="-14"/>
          <w:sz w:val="28"/>
          <w:szCs w:val="28"/>
          <w:lang w:val="uk-UA"/>
        </w:rPr>
        <w:t>cкасування</w:t>
      </w:r>
      <w:proofErr w:type="spellEnd"/>
      <w:r w:rsidRPr="00313C4B">
        <w:rPr>
          <w:spacing w:val="-14"/>
          <w:sz w:val="28"/>
          <w:szCs w:val="28"/>
          <w:lang w:val="uk-UA"/>
        </w:rPr>
        <w:t>/визнання нечинними податкових повідомлень-рішень за результатами документальних перевірок.</w:t>
      </w:r>
    </w:p>
    <w:p w14:paraId="50718C15" w14:textId="11F5B274" w:rsidR="0098306A" w:rsidRPr="00313C4B" w:rsidRDefault="00274B65" w:rsidP="00EE3B25">
      <w:pPr>
        <w:pStyle w:val="2"/>
        <w:spacing w:before="120" w:after="60" w:line="360" w:lineRule="auto"/>
        <w:ind w:firstLine="709"/>
        <w:jc w:val="both"/>
        <w:rPr>
          <w:rFonts w:ascii="Times New Roman" w:hAnsi="Times New Roman" w:cs="Times New Roman"/>
          <w:b/>
          <w:color w:val="auto"/>
          <w:spacing w:val="-14"/>
          <w:sz w:val="28"/>
          <w:szCs w:val="28"/>
          <w:lang w:val="uk-UA"/>
        </w:rPr>
      </w:pPr>
      <w:bookmarkStart w:id="9" w:name="_Toc498074515"/>
      <w:r w:rsidRPr="00313C4B">
        <w:rPr>
          <w:rFonts w:ascii="Times New Roman" w:hAnsi="Times New Roman" w:cs="Times New Roman"/>
          <w:b/>
          <w:color w:val="auto"/>
          <w:spacing w:val="-14"/>
          <w:sz w:val="28"/>
          <w:szCs w:val="28"/>
          <w:lang w:val="uk-UA"/>
        </w:rPr>
        <w:t>2</w:t>
      </w:r>
      <w:r w:rsidR="0098306A" w:rsidRPr="00313C4B">
        <w:rPr>
          <w:rFonts w:ascii="Times New Roman" w:hAnsi="Times New Roman" w:cs="Times New Roman"/>
          <w:b/>
          <w:color w:val="auto"/>
          <w:spacing w:val="-14"/>
          <w:sz w:val="28"/>
          <w:szCs w:val="28"/>
          <w:lang w:val="uk-UA"/>
        </w:rPr>
        <w:t xml:space="preserve">.1. Спори щодо </w:t>
      </w:r>
      <w:proofErr w:type="spellStart"/>
      <w:r w:rsidR="0098306A" w:rsidRPr="00313C4B">
        <w:rPr>
          <w:rFonts w:ascii="Times New Roman" w:hAnsi="Times New Roman" w:cs="Times New Roman"/>
          <w:b/>
          <w:color w:val="auto"/>
          <w:spacing w:val="-14"/>
          <w:sz w:val="28"/>
          <w:szCs w:val="28"/>
          <w:lang w:val="uk-UA"/>
        </w:rPr>
        <w:t>cкасування</w:t>
      </w:r>
      <w:proofErr w:type="spellEnd"/>
      <w:r w:rsidR="0098306A" w:rsidRPr="00313C4B">
        <w:rPr>
          <w:rFonts w:ascii="Times New Roman" w:hAnsi="Times New Roman" w:cs="Times New Roman"/>
          <w:b/>
          <w:color w:val="auto"/>
          <w:spacing w:val="-14"/>
          <w:sz w:val="28"/>
          <w:szCs w:val="28"/>
          <w:lang w:val="uk-UA"/>
        </w:rPr>
        <w:t>/визнання нечинним наказу про проведення документальної перевірки</w:t>
      </w:r>
      <w:bookmarkEnd w:id="9"/>
    </w:p>
    <w:p w14:paraId="02C87229" w14:textId="77777777" w:rsidR="00432377"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t>Документальні перевірки, як виїзні так і не виїзні, проводяться на підставі наказу органу доходів і зборів (ч. 1 ст. 346; ч. 3 ст. 351 МК України). Конкретні обставини, за наявності яких видається наказ про проведення документальної виїзної та невиїзної перевірки визначені відповідно ч. 3, ч. 7 ст. 346; ч. 2 ст. 351 МК України, а також ст.</w:t>
      </w:r>
      <w:r w:rsidR="00B05058" w:rsidRPr="00313C4B">
        <w:rPr>
          <w:color w:val="000000"/>
          <w:spacing w:val="-14"/>
          <w:sz w:val="28"/>
          <w:szCs w:val="28"/>
          <w:lang w:val="uk-UA"/>
        </w:rPr>
        <w:t xml:space="preserve"> </w:t>
      </w:r>
      <w:r w:rsidRPr="00313C4B">
        <w:rPr>
          <w:color w:val="000000"/>
          <w:spacing w:val="-14"/>
          <w:sz w:val="28"/>
          <w:szCs w:val="28"/>
          <w:lang w:val="uk-UA"/>
        </w:rPr>
        <w:t>ст. 77, 78 ПК України. Позивачі (</w:t>
      </w:r>
      <w:r w:rsidRPr="00313C4B">
        <w:rPr>
          <w:spacing w:val="-14"/>
          <w:sz w:val="28"/>
          <w:szCs w:val="28"/>
          <w:lang w:val="uk-UA"/>
        </w:rPr>
        <w:t>суб’єкти ЗЕД, щодо яких проводиться документальна перевірка) часто вважають такі накази незаконними, що є підставою звернення до суду.</w:t>
      </w:r>
    </w:p>
    <w:p w14:paraId="78DF2D8B" w14:textId="341990FF" w:rsidR="00432377"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spacing w:val="-14"/>
          <w:sz w:val="28"/>
          <w:szCs w:val="28"/>
          <w:lang w:val="uk-UA"/>
        </w:rPr>
        <w:t>Так, у справі  №</w:t>
      </w:r>
      <w:r w:rsidR="00677D7A" w:rsidRPr="00313C4B">
        <w:rPr>
          <w:spacing w:val="-14"/>
          <w:sz w:val="28"/>
          <w:szCs w:val="28"/>
          <w:lang w:val="uk-UA"/>
        </w:rPr>
        <w:t> </w:t>
      </w:r>
      <w:r w:rsidRPr="00313C4B">
        <w:rPr>
          <w:spacing w:val="-14"/>
          <w:sz w:val="28"/>
          <w:szCs w:val="28"/>
          <w:lang w:val="uk-UA"/>
        </w:rPr>
        <w:t xml:space="preserve">813/5659/15 ТзОВ </w:t>
      </w:r>
      <w:r w:rsidR="00023238" w:rsidRPr="00313C4B">
        <w:rPr>
          <w:spacing w:val="-14"/>
          <w:sz w:val="28"/>
          <w:szCs w:val="28"/>
          <w:lang w:val="uk-UA"/>
        </w:rPr>
        <w:t>«</w:t>
      </w:r>
      <w:r w:rsidRPr="00313C4B">
        <w:rPr>
          <w:spacing w:val="-14"/>
          <w:sz w:val="28"/>
          <w:szCs w:val="28"/>
          <w:lang w:val="uk-UA"/>
        </w:rPr>
        <w:t>Львівська тютюнова фабрика</w:t>
      </w:r>
      <w:r w:rsidR="00023238" w:rsidRPr="00313C4B">
        <w:rPr>
          <w:spacing w:val="-14"/>
          <w:sz w:val="28"/>
          <w:szCs w:val="28"/>
          <w:lang w:val="uk-UA"/>
        </w:rPr>
        <w:t>»</w:t>
      </w:r>
      <w:r w:rsidRPr="00313C4B">
        <w:rPr>
          <w:spacing w:val="-14"/>
          <w:sz w:val="28"/>
          <w:szCs w:val="28"/>
          <w:lang w:val="uk-UA"/>
        </w:rPr>
        <w:t xml:space="preserve"> до </w:t>
      </w:r>
      <w:r w:rsidR="004C101C" w:rsidRPr="00313C4B">
        <w:rPr>
          <w:spacing w:val="-14"/>
          <w:sz w:val="28"/>
          <w:szCs w:val="28"/>
          <w:lang w:val="uk-UA"/>
        </w:rPr>
        <w:t xml:space="preserve">ГУ </w:t>
      </w:r>
      <w:r w:rsidRPr="00313C4B">
        <w:rPr>
          <w:spacing w:val="-14"/>
          <w:sz w:val="28"/>
          <w:szCs w:val="28"/>
          <w:lang w:val="uk-UA"/>
        </w:rPr>
        <w:t xml:space="preserve">Державної фіскальної служби у Львівській області про скасування наказу відповідача від 29.09.2015 </w:t>
      </w:r>
      <w:r w:rsidR="00D86C61" w:rsidRPr="00313C4B">
        <w:rPr>
          <w:spacing w:val="-14"/>
          <w:sz w:val="28"/>
          <w:szCs w:val="28"/>
          <w:lang w:val="uk-UA"/>
        </w:rPr>
        <w:t>р.</w:t>
      </w:r>
      <w:r w:rsidRPr="00313C4B">
        <w:rPr>
          <w:spacing w:val="-14"/>
          <w:sz w:val="28"/>
          <w:szCs w:val="28"/>
          <w:lang w:val="uk-UA"/>
        </w:rPr>
        <w:t xml:space="preserve"> </w:t>
      </w:r>
      <w:r w:rsidR="00677D7A" w:rsidRPr="00313C4B">
        <w:rPr>
          <w:spacing w:val="-14"/>
          <w:sz w:val="28"/>
          <w:szCs w:val="28"/>
          <w:lang w:val="uk-UA"/>
        </w:rPr>
        <w:t>№ </w:t>
      </w:r>
      <w:r w:rsidRPr="00313C4B">
        <w:rPr>
          <w:spacing w:val="-14"/>
          <w:sz w:val="28"/>
          <w:szCs w:val="28"/>
          <w:lang w:val="uk-UA"/>
        </w:rPr>
        <w:t xml:space="preserve">618 </w:t>
      </w:r>
      <w:r w:rsidR="00023238" w:rsidRPr="00313C4B">
        <w:rPr>
          <w:spacing w:val="-14"/>
          <w:sz w:val="28"/>
          <w:szCs w:val="28"/>
          <w:lang w:val="uk-UA"/>
        </w:rPr>
        <w:t>«</w:t>
      </w:r>
      <w:r w:rsidRPr="00313C4B">
        <w:rPr>
          <w:spacing w:val="-14"/>
          <w:sz w:val="28"/>
          <w:szCs w:val="28"/>
          <w:lang w:val="uk-UA"/>
        </w:rPr>
        <w:t xml:space="preserve">Про проведення документальної позапланової виїзної перевірки товариства з обмеженою відповідальністю </w:t>
      </w:r>
      <w:r w:rsidR="00023238" w:rsidRPr="00313C4B">
        <w:rPr>
          <w:spacing w:val="-14"/>
          <w:sz w:val="28"/>
          <w:szCs w:val="28"/>
          <w:lang w:val="uk-UA"/>
        </w:rPr>
        <w:t>«</w:t>
      </w:r>
      <w:r w:rsidRPr="00313C4B">
        <w:rPr>
          <w:spacing w:val="-14"/>
          <w:sz w:val="28"/>
          <w:szCs w:val="28"/>
          <w:lang w:val="uk-UA"/>
        </w:rPr>
        <w:t>Львівська тютюнова фабрика</w:t>
      </w:r>
      <w:r w:rsidR="00023238" w:rsidRPr="00313C4B">
        <w:rPr>
          <w:spacing w:val="-14"/>
          <w:sz w:val="28"/>
          <w:szCs w:val="28"/>
          <w:lang w:val="uk-UA"/>
        </w:rPr>
        <w:t>»</w:t>
      </w:r>
      <w:r w:rsidRPr="00313C4B">
        <w:rPr>
          <w:spacing w:val="-14"/>
          <w:sz w:val="28"/>
          <w:szCs w:val="28"/>
          <w:lang w:val="uk-UA"/>
        </w:rPr>
        <w:t xml:space="preserve"> та визнання протиправними дії відповідача щодо проведення перевірки на підставі цього наказу постановою Львівського окружного адміністративного суду від 28 січня 2016 </w:t>
      </w:r>
      <w:r w:rsidR="00D86C61" w:rsidRPr="00313C4B">
        <w:rPr>
          <w:spacing w:val="-14"/>
          <w:sz w:val="28"/>
          <w:szCs w:val="28"/>
          <w:lang w:val="uk-UA"/>
        </w:rPr>
        <w:t>р.</w:t>
      </w:r>
      <w:r w:rsidR="001528B8" w:rsidRPr="00313C4B">
        <w:rPr>
          <w:spacing w:val="-14"/>
          <w:sz w:val="28"/>
          <w:szCs w:val="28"/>
          <w:lang w:val="uk-UA"/>
        </w:rPr>
        <w:t xml:space="preserve"> позов задоволено [</w:t>
      </w:r>
      <w:r w:rsidR="001528B8" w:rsidRPr="00313C4B">
        <w:rPr>
          <w:spacing w:val="-14"/>
          <w:sz w:val="28"/>
          <w:szCs w:val="28"/>
          <w:lang w:val="uk-UA"/>
        </w:rPr>
        <w:fldChar w:fldCharType="begin"/>
      </w:r>
      <w:r w:rsidR="001528B8" w:rsidRPr="00313C4B">
        <w:rPr>
          <w:spacing w:val="-14"/>
          <w:sz w:val="28"/>
          <w:szCs w:val="28"/>
          <w:lang w:val="uk-UA"/>
        </w:rPr>
        <w:instrText xml:space="preserve"> REF _Ref481252356 \r \h </w:instrText>
      </w:r>
      <w:r w:rsidR="0098306A" w:rsidRPr="00313C4B">
        <w:rPr>
          <w:spacing w:val="-14"/>
          <w:sz w:val="28"/>
          <w:szCs w:val="28"/>
          <w:lang w:val="uk-UA"/>
        </w:rPr>
        <w:instrText xml:space="preserve"> \* MERGEFORMAT </w:instrText>
      </w:r>
      <w:r w:rsidR="001528B8" w:rsidRPr="00313C4B">
        <w:rPr>
          <w:spacing w:val="-14"/>
          <w:sz w:val="28"/>
          <w:szCs w:val="28"/>
          <w:lang w:val="uk-UA"/>
        </w:rPr>
      </w:r>
      <w:r w:rsidR="001528B8" w:rsidRPr="00313C4B">
        <w:rPr>
          <w:spacing w:val="-14"/>
          <w:sz w:val="28"/>
          <w:szCs w:val="28"/>
          <w:lang w:val="uk-UA"/>
        </w:rPr>
        <w:fldChar w:fldCharType="separate"/>
      </w:r>
      <w:r w:rsidR="001308AC" w:rsidRPr="00313C4B">
        <w:rPr>
          <w:spacing w:val="-14"/>
          <w:sz w:val="28"/>
          <w:szCs w:val="28"/>
          <w:lang w:val="uk-UA"/>
        </w:rPr>
        <w:t>40</w:t>
      </w:r>
      <w:r w:rsidR="001528B8" w:rsidRPr="00313C4B">
        <w:rPr>
          <w:spacing w:val="-14"/>
          <w:sz w:val="28"/>
          <w:szCs w:val="28"/>
          <w:lang w:val="uk-UA"/>
        </w:rPr>
        <w:fldChar w:fldCharType="end"/>
      </w:r>
      <w:r w:rsidR="001528B8" w:rsidRPr="00313C4B">
        <w:rPr>
          <w:spacing w:val="-14"/>
          <w:sz w:val="28"/>
          <w:szCs w:val="28"/>
          <w:lang w:val="uk-UA"/>
        </w:rPr>
        <w:t>].</w:t>
      </w:r>
      <w:r w:rsidR="00274B65" w:rsidRPr="00313C4B">
        <w:rPr>
          <w:color w:val="000000"/>
          <w:spacing w:val="-14"/>
          <w:sz w:val="28"/>
          <w:szCs w:val="28"/>
          <w:lang w:val="uk-UA"/>
        </w:rPr>
        <w:t xml:space="preserve"> </w:t>
      </w:r>
      <w:r w:rsidRPr="00313C4B">
        <w:rPr>
          <w:spacing w:val="-14"/>
          <w:sz w:val="28"/>
          <w:szCs w:val="28"/>
          <w:lang w:val="uk-UA"/>
        </w:rPr>
        <w:t xml:space="preserve">Постанова мотивована тим, що запит </w:t>
      </w:r>
      <w:r w:rsidR="004C101C" w:rsidRPr="00313C4B">
        <w:rPr>
          <w:spacing w:val="-14"/>
          <w:sz w:val="28"/>
          <w:szCs w:val="28"/>
          <w:lang w:val="uk-UA"/>
        </w:rPr>
        <w:t>ГУ</w:t>
      </w:r>
      <w:r w:rsidRPr="00313C4B">
        <w:rPr>
          <w:spacing w:val="-14"/>
          <w:sz w:val="28"/>
          <w:szCs w:val="28"/>
          <w:lang w:val="uk-UA"/>
        </w:rPr>
        <w:t xml:space="preserve"> Державної фіскальної служби у Львівські</w:t>
      </w:r>
      <w:r w:rsidR="00677D7A" w:rsidRPr="00313C4B">
        <w:rPr>
          <w:spacing w:val="-14"/>
          <w:sz w:val="28"/>
          <w:szCs w:val="28"/>
          <w:lang w:val="uk-UA"/>
        </w:rPr>
        <w:t xml:space="preserve">й області від 04.09.2015 </w:t>
      </w:r>
      <w:r w:rsidR="00D86C61" w:rsidRPr="00313C4B">
        <w:rPr>
          <w:spacing w:val="-14"/>
          <w:sz w:val="28"/>
          <w:szCs w:val="28"/>
          <w:lang w:val="uk-UA"/>
        </w:rPr>
        <w:t>р.</w:t>
      </w:r>
      <w:r w:rsidR="00677D7A" w:rsidRPr="00313C4B">
        <w:rPr>
          <w:spacing w:val="-14"/>
          <w:sz w:val="28"/>
          <w:szCs w:val="28"/>
          <w:lang w:val="uk-UA"/>
        </w:rPr>
        <w:t xml:space="preserve"> № </w:t>
      </w:r>
      <w:r w:rsidRPr="00313C4B">
        <w:rPr>
          <w:spacing w:val="-14"/>
          <w:sz w:val="28"/>
          <w:szCs w:val="28"/>
          <w:lang w:val="uk-UA"/>
        </w:rPr>
        <w:t xml:space="preserve">4301/10/13-01-22-05-15 не містив посилання на </w:t>
      </w:r>
      <w:r w:rsidRPr="00313C4B">
        <w:rPr>
          <w:spacing w:val="-14"/>
          <w:sz w:val="28"/>
          <w:szCs w:val="28"/>
          <w:lang w:val="uk-UA"/>
        </w:rPr>
        <w:lastRenderedPageBreak/>
        <w:t xml:space="preserve">факти, які свідчать про порушення ТзОВ </w:t>
      </w:r>
      <w:r w:rsidR="00023238" w:rsidRPr="00313C4B">
        <w:rPr>
          <w:spacing w:val="-14"/>
          <w:sz w:val="28"/>
          <w:szCs w:val="28"/>
          <w:lang w:val="uk-UA"/>
        </w:rPr>
        <w:t>«</w:t>
      </w:r>
      <w:r w:rsidRPr="00313C4B">
        <w:rPr>
          <w:spacing w:val="-14"/>
          <w:sz w:val="28"/>
          <w:szCs w:val="28"/>
          <w:lang w:val="uk-UA"/>
        </w:rPr>
        <w:t>Львівська тютюнова фабрика</w:t>
      </w:r>
      <w:r w:rsidR="00023238" w:rsidRPr="00313C4B">
        <w:rPr>
          <w:spacing w:val="-14"/>
          <w:sz w:val="28"/>
          <w:szCs w:val="28"/>
          <w:lang w:val="uk-UA"/>
        </w:rPr>
        <w:t>»</w:t>
      </w:r>
      <w:r w:rsidRPr="00313C4B">
        <w:rPr>
          <w:spacing w:val="-14"/>
          <w:sz w:val="28"/>
          <w:szCs w:val="28"/>
          <w:lang w:val="uk-UA"/>
        </w:rPr>
        <w:t xml:space="preserve"> вимог законодавства з питань державної митної справи, та інформації, яка це підтверджує, а в ньому лише було зазначено, що запитувана інформація необхідна для виконання покладених на контролюючі органи функцій та завдань, контролю за фінансово-господарськими операціями платників податків, пов'язаних з обчисленням та сплатою податків, дотримання вимог законодавства, здійснення контролю за яким покладено на контролюючі органи, що очевидно не відповідає наведеним вище приписам чинного законодавства. Тому суд дійшов висновку, що оскільки даний запит не відповідав вимогам законодавства, у позивача був відсутній обов'язок надавати відповідь на нього. Наведене вище, на думку суду, виключає наявність в контролюючого органу правових підстав для винесення оскаржуваного наказу про проведення перевірки ТзОВ </w:t>
      </w:r>
      <w:r w:rsidR="00023238" w:rsidRPr="00313C4B">
        <w:rPr>
          <w:spacing w:val="-14"/>
          <w:sz w:val="28"/>
          <w:szCs w:val="28"/>
          <w:lang w:val="uk-UA"/>
        </w:rPr>
        <w:t>«</w:t>
      </w:r>
      <w:r w:rsidRPr="00313C4B">
        <w:rPr>
          <w:spacing w:val="-14"/>
          <w:sz w:val="28"/>
          <w:szCs w:val="28"/>
          <w:lang w:val="uk-UA"/>
        </w:rPr>
        <w:t>Львівська тютюнова фабрика</w:t>
      </w:r>
      <w:r w:rsidR="00023238" w:rsidRPr="00313C4B">
        <w:rPr>
          <w:spacing w:val="-14"/>
          <w:sz w:val="28"/>
          <w:szCs w:val="28"/>
          <w:lang w:val="uk-UA"/>
        </w:rPr>
        <w:t>»</w:t>
      </w:r>
      <w:r w:rsidRPr="00313C4B">
        <w:rPr>
          <w:spacing w:val="-14"/>
          <w:sz w:val="28"/>
          <w:szCs w:val="28"/>
          <w:lang w:val="uk-UA"/>
        </w:rPr>
        <w:t>, в зв'язку з чим цей наказ є протиправним і підлягає скасуванню. А протиправний за своєю суттю наказ не може слугувати правомірною підставою для проведення перевірки та свідчить про протиправність дій по проведенню перевірки, яка породжується і є безпосереднім наслідком неправомірного рішення суб'єкта владних повноважень.</w:t>
      </w:r>
    </w:p>
    <w:p w14:paraId="24E318F2" w14:textId="1D0068F0" w:rsidR="00432377"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spacing w:val="-14"/>
          <w:sz w:val="28"/>
          <w:szCs w:val="28"/>
          <w:lang w:val="uk-UA"/>
        </w:rPr>
        <w:t>Львівський апеляційний адміністративний суд не погодився з висновками суду першої інстанції</w:t>
      </w:r>
      <w:r w:rsidRPr="00313C4B">
        <w:rPr>
          <w:color w:val="000000"/>
          <w:spacing w:val="-14"/>
          <w:sz w:val="28"/>
          <w:szCs w:val="28"/>
          <w:lang w:val="uk-UA"/>
        </w:rPr>
        <w:t xml:space="preserve"> зазначивши зокрема, що </w:t>
      </w:r>
      <w:r w:rsidR="004C101C" w:rsidRPr="00313C4B">
        <w:rPr>
          <w:spacing w:val="-14"/>
          <w:sz w:val="28"/>
          <w:szCs w:val="28"/>
          <w:lang w:val="uk-UA"/>
        </w:rPr>
        <w:t>ГУ</w:t>
      </w:r>
      <w:r w:rsidRPr="00313C4B">
        <w:rPr>
          <w:color w:val="000000"/>
          <w:spacing w:val="-14"/>
          <w:sz w:val="28"/>
          <w:szCs w:val="28"/>
          <w:lang w:val="uk-UA"/>
        </w:rPr>
        <w:t xml:space="preserve"> Державної фіскальної служби у Львівській області </w:t>
      </w:r>
      <w:proofErr w:type="spellStart"/>
      <w:r w:rsidRPr="00313C4B">
        <w:rPr>
          <w:color w:val="000000"/>
          <w:spacing w:val="-14"/>
          <w:sz w:val="28"/>
          <w:szCs w:val="28"/>
          <w:lang w:val="uk-UA"/>
        </w:rPr>
        <w:t>правомірно</w:t>
      </w:r>
      <w:proofErr w:type="spellEnd"/>
      <w:r w:rsidRPr="00313C4B">
        <w:rPr>
          <w:color w:val="000000"/>
          <w:spacing w:val="-14"/>
          <w:sz w:val="28"/>
          <w:szCs w:val="28"/>
          <w:lang w:val="uk-UA"/>
        </w:rPr>
        <w:t xml:space="preserve"> у зв'язку з наявністю інформації, отриманої в установленому законом порядку, про факти, які свідчать про можливі порушення ТзОВ </w:t>
      </w:r>
      <w:r w:rsidR="00023238" w:rsidRPr="00313C4B">
        <w:rPr>
          <w:color w:val="000000"/>
          <w:spacing w:val="-14"/>
          <w:sz w:val="28"/>
          <w:szCs w:val="28"/>
          <w:lang w:val="uk-UA"/>
        </w:rPr>
        <w:t>«</w:t>
      </w:r>
      <w:r w:rsidRPr="00313C4B">
        <w:rPr>
          <w:color w:val="000000"/>
          <w:spacing w:val="-14"/>
          <w:sz w:val="28"/>
          <w:szCs w:val="28"/>
          <w:lang w:val="uk-UA"/>
        </w:rPr>
        <w:t>Львівська тютюнова фабрика</w:t>
      </w:r>
      <w:r w:rsidR="00023238" w:rsidRPr="00313C4B">
        <w:rPr>
          <w:color w:val="000000"/>
          <w:spacing w:val="-14"/>
          <w:sz w:val="28"/>
          <w:szCs w:val="28"/>
          <w:lang w:val="uk-UA"/>
        </w:rPr>
        <w:t>»</w:t>
      </w:r>
      <w:r w:rsidRPr="00313C4B">
        <w:rPr>
          <w:color w:val="000000"/>
          <w:spacing w:val="-14"/>
          <w:sz w:val="28"/>
          <w:szCs w:val="28"/>
          <w:lang w:val="uk-UA"/>
        </w:rPr>
        <w:t xml:space="preserve"> вимог митного законодавства, та з метою з'ясування цих обставин направило ТзОВ </w:t>
      </w:r>
      <w:r w:rsidR="00023238" w:rsidRPr="00313C4B">
        <w:rPr>
          <w:color w:val="000000"/>
          <w:spacing w:val="-14"/>
          <w:sz w:val="28"/>
          <w:szCs w:val="28"/>
          <w:lang w:val="uk-UA"/>
        </w:rPr>
        <w:t>«</w:t>
      </w:r>
      <w:r w:rsidRPr="00313C4B">
        <w:rPr>
          <w:color w:val="000000"/>
          <w:spacing w:val="-14"/>
          <w:sz w:val="28"/>
          <w:szCs w:val="28"/>
          <w:lang w:val="uk-UA"/>
        </w:rPr>
        <w:t>Львівська тютюнова фабрика</w:t>
      </w:r>
      <w:r w:rsidR="00023238" w:rsidRPr="00313C4B">
        <w:rPr>
          <w:color w:val="000000"/>
          <w:spacing w:val="-14"/>
          <w:sz w:val="28"/>
          <w:szCs w:val="28"/>
          <w:lang w:val="uk-UA"/>
        </w:rPr>
        <w:t>»</w:t>
      </w:r>
      <w:r w:rsidRPr="00313C4B">
        <w:rPr>
          <w:color w:val="000000"/>
          <w:spacing w:val="-14"/>
          <w:sz w:val="28"/>
          <w:szCs w:val="28"/>
          <w:lang w:val="uk-UA"/>
        </w:rPr>
        <w:t xml:space="preserve"> зазначений запит.</w:t>
      </w:r>
      <w:r w:rsidR="00313C4B">
        <w:rPr>
          <w:color w:val="000000"/>
          <w:spacing w:val="-14"/>
          <w:sz w:val="28"/>
          <w:szCs w:val="28"/>
          <w:lang w:val="uk-UA"/>
        </w:rPr>
        <w:t xml:space="preserve"> </w:t>
      </w:r>
      <w:r w:rsidRPr="00313C4B">
        <w:rPr>
          <w:color w:val="000000"/>
          <w:spacing w:val="-14"/>
          <w:sz w:val="28"/>
          <w:szCs w:val="28"/>
          <w:lang w:val="uk-UA"/>
        </w:rPr>
        <w:t xml:space="preserve">Тому, на думку колегії суддів, в даному випадку у ТзОВ </w:t>
      </w:r>
      <w:r w:rsidR="00023238" w:rsidRPr="00313C4B">
        <w:rPr>
          <w:color w:val="000000"/>
          <w:spacing w:val="-14"/>
          <w:sz w:val="28"/>
          <w:szCs w:val="28"/>
          <w:lang w:val="uk-UA"/>
        </w:rPr>
        <w:t>«</w:t>
      </w:r>
      <w:r w:rsidRPr="00313C4B">
        <w:rPr>
          <w:color w:val="000000"/>
          <w:spacing w:val="-14"/>
          <w:sz w:val="28"/>
          <w:szCs w:val="28"/>
          <w:lang w:val="uk-UA"/>
        </w:rPr>
        <w:t>Львівська тютюнова фабрика</w:t>
      </w:r>
      <w:r w:rsidR="00023238" w:rsidRPr="00313C4B">
        <w:rPr>
          <w:color w:val="000000"/>
          <w:spacing w:val="-14"/>
          <w:sz w:val="28"/>
          <w:szCs w:val="28"/>
          <w:lang w:val="uk-UA"/>
        </w:rPr>
        <w:t>»</w:t>
      </w:r>
      <w:r w:rsidRPr="00313C4B">
        <w:rPr>
          <w:color w:val="000000"/>
          <w:spacing w:val="-14"/>
          <w:sz w:val="28"/>
          <w:szCs w:val="28"/>
          <w:lang w:val="uk-UA"/>
        </w:rPr>
        <w:t xml:space="preserve"> не було об'єктивних та обґрунтованих підстав, передбачених законодавством, для відмови у наданні чи ненадання відповідачу пояснень та </w:t>
      </w:r>
      <w:proofErr w:type="spellStart"/>
      <w:r w:rsidRPr="00313C4B">
        <w:rPr>
          <w:color w:val="000000"/>
          <w:spacing w:val="-14"/>
          <w:sz w:val="28"/>
          <w:szCs w:val="28"/>
          <w:lang w:val="uk-UA"/>
        </w:rPr>
        <w:t>витребовуваних</w:t>
      </w:r>
      <w:proofErr w:type="spellEnd"/>
      <w:r w:rsidRPr="00313C4B">
        <w:rPr>
          <w:color w:val="000000"/>
          <w:spacing w:val="-14"/>
          <w:sz w:val="28"/>
          <w:szCs w:val="28"/>
          <w:lang w:val="uk-UA"/>
        </w:rPr>
        <w:t xml:space="preserve"> документів на їх підтвердження. Однак, як зазначено вище, ТзОВ </w:t>
      </w:r>
      <w:r w:rsidR="00023238" w:rsidRPr="00313C4B">
        <w:rPr>
          <w:color w:val="000000"/>
          <w:spacing w:val="-14"/>
          <w:sz w:val="28"/>
          <w:szCs w:val="28"/>
          <w:lang w:val="uk-UA"/>
        </w:rPr>
        <w:t>«</w:t>
      </w:r>
      <w:r w:rsidRPr="00313C4B">
        <w:rPr>
          <w:color w:val="000000"/>
          <w:spacing w:val="-14"/>
          <w:sz w:val="28"/>
          <w:szCs w:val="28"/>
          <w:lang w:val="uk-UA"/>
        </w:rPr>
        <w:t>Львівська тютюнова фабрика</w:t>
      </w:r>
      <w:r w:rsidR="00023238" w:rsidRPr="00313C4B">
        <w:rPr>
          <w:color w:val="000000"/>
          <w:spacing w:val="-14"/>
          <w:sz w:val="28"/>
          <w:szCs w:val="28"/>
          <w:lang w:val="uk-UA"/>
        </w:rPr>
        <w:t>»</w:t>
      </w:r>
      <w:r w:rsidRPr="00313C4B">
        <w:rPr>
          <w:color w:val="000000"/>
          <w:spacing w:val="-14"/>
          <w:sz w:val="28"/>
          <w:szCs w:val="28"/>
          <w:lang w:val="uk-UA"/>
        </w:rPr>
        <w:t xml:space="preserve"> не надало жодної інформації та документів, які </w:t>
      </w:r>
      <w:proofErr w:type="spellStart"/>
      <w:r w:rsidRPr="00313C4B">
        <w:rPr>
          <w:color w:val="000000"/>
          <w:spacing w:val="-14"/>
          <w:sz w:val="28"/>
          <w:szCs w:val="28"/>
          <w:lang w:val="uk-UA"/>
        </w:rPr>
        <w:t>витребовував</w:t>
      </w:r>
      <w:proofErr w:type="spellEnd"/>
      <w:r w:rsidRPr="00313C4B">
        <w:rPr>
          <w:color w:val="000000"/>
          <w:spacing w:val="-14"/>
          <w:sz w:val="28"/>
          <w:szCs w:val="28"/>
          <w:lang w:val="uk-UA"/>
        </w:rPr>
        <w:t xml:space="preserve"> відповідач, в зв'язку з чим, на думку суду, у </w:t>
      </w:r>
      <w:r w:rsidR="004C101C" w:rsidRPr="00313C4B">
        <w:rPr>
          <w:spacing w:val="-14"/>
          <w:sz w:val="28"/>
          <w:szCs w:val="28"/>
          <w:lang w:val="uk-UA"/>
        </w:rPr>
        <w:t>ГУ</w:t>
      </w:r>
      <w:r w:rsidRPr="00313C4B">
        <w:rPr>
          <w:color w:val="000000"/>
          <w:spacing w:val="-14"/>
          <w:sz w:val="28"/>
          <w:szCs w:val="28"/>
          <w:lang w:val="uk-UA"/>
        </w:rPr>
        <w:t xml:space="preserve"> Державної фіскальної служби у Львівській області були передбачені законодавством підстави для призначення документальної позапланової перевірки позивача, в зв'язку з чим колегія суддів дійшла висновку про правомірність оскаржуваного наказу відповідача </w:t>
      </w:r>
      <w:r w:rsidRPr="00313C4B">
        <w:rPr>
          <w:color w:val="000000"/>
          <w:spacing w:val="-14"/>
          <w:sz w:val="28"/>
          <w:szCs w:val="28"/>
          <w:lang w:val="uk-UA"/>
        </w:rPr>
        <w:lastRenderedPageBreak/>
        <w:t>від 29.09.2015 р. №</w:t>
      </w:r>
      <w:r w:rsidR="00677D7A" w:rsidRPr="00313C4B">
        <w:rPr>
          <w:color w:val="000000"/>
          <w:spacing w:val="-14"/>
          <w:sz w:val="28"/>
          <w:szCs w:val="28"/>
          <w:lang w:val="uk-UA"/>
        </w:rPr>
        <w:t> </w:t>
      </w:r>
      <w:r w:rsidRPr="00313C4B">
        <w:rPr>
          <w:color w:val="000000"/>
          <w:spacing w:val="-14"/>
          <w:sz w:val="28"/>
          <w:szCs w:val="28"/>
          <w:lang w:val="uk-UA"/>
        </w:rPr>
        <w:t xml:space="preserve">618 </w:t>
      </w:r>
      <w:r w:rsidR="00023238" w:rsidRPr="00313C4B">
        <w:rPr>
          <w:color w:val="000000"/>
          <w:spacing w:val="-14"/>
          <w:sz w:val="28"/>
          <w:szCs w:val="28"/>
          <w:lang w:val="uk-UA"/>
        </w:rPr>
        <w:t>«</w:t>
      </w:r>
      <w:r w:rsidRPr="00313C4B">
        <w:rPr>
          <w:color w:val="000000"/>
          <w:spacing w:val="-14"/>
          <w:sz w:val="28"/>
          <w:szCs w:val="28"/>
          <w:lang w:val="uk-UA"/>
        </w:rPr>
        <w:t xml:space="preserve">Про проведення документальної позапланової виїзної перевірки товариства з обмеженою відповідальністю </w:t>
      </w:r>
      <w:r w:rsidR="00023238" w:rsidRPr="00313C4B">
        <w:rPr>
          <w:color w:val="000000"/>
          <w:spacing w:val="-14"/>
          <w:sz w:val="28"/>
          <w:szCs w:val="28"/>
          <w:lang w:val="uk-UA"/>
        </w:rPr>
        <w:t>«</w:t>
      </w:r>
      <w:r w:rsidRPr="00313C4B">
        <w:rPr>
          <w:color w:val="000000"/>
          <w:spacing w:val="-14"/>
          <w:sz w:val="28"/>
          <w:szCs w:val="28"/>
          <w:lang w:val="uk-UA"/>
        </w:rPr>
        <w:t>Львівська тютюнова фабрика</w:t>
      </w:r>
      <w:r w:rsidR="00023238" w:rsidRPr="00313C4B">
        <w:rPr>
          <w:color w:val="000000"/>
          <w:spacing w:val="-14"/>
          <w:sz w:val="28"/>
          <w:szCs w:val="28"/>
          <w:lang w:val="uk-UA"/>
        </w:rPr>
        <w:t>»</w:t>
      </w:r>
      <w:r w:rsidRPr="00313C4B">
        <w:rPr>
          <w:color w:val="000000"/>
          <w:spacing w:val="-14"/>
          <w:sz w:val="28"/>
          <w:szCs w:val="28"/>
          <w:lang w:val="uk-UA"/>
        </w:rPr>
        <w:t xml:space="preserve">. А оскільки зазначена перевірка була призначена з підстав, в порядку і спосіб, що визначені законодавством, колегія суддів вважає, що дії відповідача щодо її </w:t>
      </w:r>
      <w:r w:rsidR="001528B8" w:rsidRPr="00313C4B">
        <w:rPr>
          <w:color w:val="000000"/>
          <w:spacing w:val="-14"/>
          <w:sz w:val="28"/>
          <w:szCs w:val="28"/>
          <w:lang w:val="uk-UA"/>
        </w:rPr>
        <w:t>проведення також є правомірними</w:t>
      </w:r>
      <w:r w:rsidR="001528B8" w:rsidRPr="00313C4B">
        <w:rPr>
          <w:spacing w:val="-14"/>
          <w:sz w:val="28"/>
          <w:szCs w:val="28"/>
          <w:lang w:val="uk-UA"/>
        </w:rPr>
        <w:t xml:space="preserve"> [</w:t>
      </w:r>
      <w:r w:rsidR="001528B8" w:rsidRPr="00313C4B">
        <w:rPr>
          <w:spacing w:val="-14"/>
          <w:sz w:val="28"/>
          <w:szCs w:val="28"/>
          <w:lang w:val="uk-UA"/>
        </w:rPr>
        <w:fldChar w:fldCharType="begin"/>
      </w:r>
      <w:r w:rsidR="001528B8" w:rsidRPr="00313C4B">
        <w:rPr>
          <w:spacing w:val="-14"/>
          <w:sz w:val="28"/>
          <w:szCs w:val="28"/>
          <w:lang w:val="uk-UA"/>
        </w:rPr>
        <w:instrText xml:space="preserve"> REF _Ref481252396 \r \h </w:instrText>
      </w:r>
      <w:r w:rsidR="0098306A" w:rsidRPr="00313C4B">
        <w:rPr>
          <w:spacing w:val="-14"/>
          <w:sz w:val="28"/>
          <w:szCs w:val="28"/>
          <w:lang w:val="uk-UA"/>
        </w:rPr>
        <w:instrText xml:space="preserve"> \* MERGEFORMAT </w:instrText>
      </w:r>
      <w:r w:rsidR="001528B8" w:rsidRPr="00313C4B">
        <w:rPr>
          <w:spacing w:val="-14"/>
          <w:sz w:val="28"/>
          <w:szCs w:val="28"/>
          <w:lang w:val="uk-UA"/>
        </w:rPr>
      </w:r>
      <w:r w:rsidR="001528B8" w:rsidRPr="00313C4B">
        <w:rPr>
          <w:spacing w:val="-14"/>
          <w:sz w:val="28"/>
          <w:szCs w:val="28"/>
          <w:lang w:val="uk-UA"/>
        </w:rPr>
        <w:fldChar w:fldCharType="separate"/>
      </w:r>
      <w:r w:rsidR="001308AC" w:rsidRPr="00313C4B">
        <w:rPr>
          <w:spacing w:val="-14"/>
          <w:sz w:val="28"/>
          <w:szCs w:val="28"/>
          <w:lang w:val="uk-UA"/>
        </w:rPr>
        <w:t>39</w:t>
      </w:r>
      <w:r w:rsidR="001528B8" w:rsidRPr="00313C4B">
        <w:rPr>
          <w:spacing w:val="-14"/>
          <w:sz w:val="28"/>
          <w:szCs w:val="28"/>
          <w:lang w:val="uk-UA"/>
        </w:rPr>
        <w:fldChar w:fldCharType="end"/>
      </w:r>
      <w:r w:rsidR="001528B8" w:rsidRPr="00313C4B">
        <w:rPr>
          <w:spacing w:val="-14"/>
          <w:sz w:val="28"/>
          <w:szCs w:val="28"/>
          <w:lang w:val="uk-UA"/>
        </w:rPr>
        <w:t>].</w:t>
      </w:r>
    </w:p>
    <w:p w14:paraId="3740C1AC" w14:textId="77777777" w:rsidR="00432377" w:rsidRPr="00313C4B" w:rsidRDefault="00677D7A" w:rsidP="00EE3B25">
      <w:pPr>
        <w:pStyle w:val="a9"/>
        <w:spacing w:before="0" w:beforeAutospacing="0" w:after="0" w:afterAutospacing="0" w:line="360" w:lineRule="auto"/>
        <w:ind w:firstLine="709"/>
        <w:jc w:val="both"/>
        <w:rPr>
          <w:spacing w:val="-14"/>
          <w:sz w:val="28"/>
          <w:szCs w:val="28"/>
          <w:lang w:val="uk-UA"/>
        </w:rPr>
      </w:pPr>
      <w:r w:rsidRPr="00313C4B">
        <w:rPr>
          <w:color w:val="000000"/>
          <w:spacing w:val="-14"/>
          <w:sz w:val="28"/>
          <w:szCs w:val="28"/>
          <w:lang w:val="uk-UA"/>
        </w:rPr>
        <w:t>У справі № </w:t>
      </w:r>
      <w:r w:rsidR="00432377" w:rsidRPr="00313C4B">
        <w:rPr>
          <w:color w:val="000000"/>
          <w:spacing w:val="-14"/>
          <w:sz w:val="28"/>
          <w:szCs w:val="28"/>
          <w:lang w:val="uk-UA"/>
        </w:rPr>
        <w:t xml:space="preserve">806/4351/14 ТОВ </w:t>
      </w:r>
      <w:r w:rsidR="00023238" w:rsidRPr="00313C4B">
        <w:rPr>
          <w:color w:val="000000"/>
          <w:spacing w:val="-14"/>
          <w:sz w:val="28"/>
          <w:szCs w:val="28"/>
          <w:lang w:val="uk-UA"/>
        </w:rPr>
        <w:t>«</w:t>
      </w:r>
      <w:r w:rsidR="00432377" w:rsidRPr="00313C4B">
        <w:rPr>
          <w:color w:val="000000"/>
          <w:spacing w:val="-14"/>
          <w:sz w:val="28"/>
          <w:szCs w:val="28"/>
          <w:lang w:val="uk-UA"/>
        </w:rPr>
        <w:t>АСС</w:t>
      </w:r>
      <w:r w:rsidR="00A369B8" w:rsidRPr="00313C4B">
        <w:rPr>
          <w:color w:val="000000"/>
          <w:spacing w:val="-14"/>
          <w:sz w:val="28"/>
          <w:szCs w:val="28"/>
          <w:lang w:val="uk-UA"/>
        </w:rPr>
        <w:t xml:space="preserve"> –</w:t>
      </w:r>
      <w:r w:rsidR="00A369B8" w:rsidRPr="00313C4B">
        <w:rPr>
          <w:spacing w:val="-14"/>
          <w:sz w:val="28"/>
          <w:szCs w:val="28"/>
          <w:lang w:val="uk-UA"/>
        </w:rPr>
        <w:t xml:space="preserve"> </w:t>
      </w:r>
      <w:r w:rsidR="00432377" w:rsidRPr="00313C4B">
        <w:rPr>
          <w:color w:val="000000"/>
          <w:spacing w:val="-14"/>
          <w:sz w:val="28"/>
          <w:szCs w:val="28"/>
          <w:lang w:val="uk-UA"/>
        </w:rPr>
        <w:t>Коростишівська паперова фабрика</w:t>
      </w:r>
      <w:r w:rsidR="00023238" w:rsidRPr="00313C4B">
        <w:rPr>
          <w:color w:val="000000"/>
          <w:spacing w:val="-14"/>
          <w:sz w:val="28"/>
          <w:szCs w:val="28"/>
          <w:lang w:val="uk-UA"/>
        </w:rPr>
        <w:t>»</w:t>
      </w:r>
      <w:r w:rsidR="00432377" w:rsidRPr="00313C4B">
        <w:rPr>
          <w:color w:val="000000"/>
          <w:spacing w:val="-14"/>
          <w:sz w:val="28"/>
          <w:szCs w:val="28"/>
          <w:lang w:val="uk-UA"/>
        </w:rPr>
        <w:t xml:space="preserve"> до </w:t>
      </w:r>
      <w:r w:rsidR="004C101C" w:rsidRPr="00313C4B">
        <w:rPr>
          <w:color w:val="000000"/>
          <w:spacing w:val="-14"/>
          <w:sz w:val="28"/>
          <w:szCs w:val="28"/>
          <w:lang w:val="uk-UA"/>
        </w:rPr>
        <w:t>ГУ</w:t>
      </w:r>
      <w:r w:rsidR="00432377" w:rsidRPr="00313C4B">
        <w:rPr>
          <w:color w:val="000000"/>
          <w:spacing w:val="-14"/>
          <w:sz w:val="28"/>
          <w:szCs w:val="28"/>
          <w:lang w:val="uk-UA"/>
        </w:rPr>
        <w:t xml:space="preserve"> </w:t>
      </w:r>
      <w:proofErr w:type="spellStart"/>
      <w:r w:rsidR="00432377" w:rsidRPr="00313C4B">
        <w:rPr>
          <w:color w:val="000000"/>
          <w:spacing w:val="-14"/>
          <w:sz w:val="28"/>
          <w:szCs w:val="28"/>
          <w:lang w:val="uk-UA"/>
        </w:rPr>
        <w:t>Міндоходів</w:t>
      </w:r>
      <w:proofErr w:type="spellEnd"/>
      <w:r w:rsidR="00432377" w:rsidRPr="00313C4B">
        <w:rPr>
          <w:color w:val="000000"/>
          <w:spacing w:val="-14"/>
          <w:sz w:val="28"/>
          <w:szCs w:val="28"/>
          <w:lang w:val="uk-UA"/>
        </w:rPr>
        <w:t xml:space="preserve"> у Житомирській області, позивач просив визнати неправомірними дії </w:t>
      </w:r>
      <w:r w:rsidR="004C101C" w:rsidRPr="00313C4B">
        <w:rPr>
          <w:spacing w:val="-14"/>
          <w:sz w:val="28"/>
          <w:szCs w:val="28"/>
          <w:lang w:val="uk-UA"/>
        </w:rPr>
        <w:t>ГУ</w:t>
      </w:r>
      <w:r w:rsidR="00432377" w:rsidRPr="00313C4B">
        <w:rPr>
          <w:color w:val="000000"/>
          <w:spacing w:val="-14"/>
          <w:sz w:val="28"/>
          <w:szCs w:val="28"/>
          <w:lang w:val="uk-UA"/>
        </w:rPr>
        <w:t xml:space="preserve"> </w:t>
      </w:r>
      <w:proofErr w:type="spellStart"/>
      <w:r w:rsidR="00432377" w:rsidRPr="00313C4B">
        <w:rPr>
          <w:color w:val="000000"/>
          <w:spacing w:val="-14"/>
          <w:sz w:val="28"/>
          <w:szCs w:val="28"/>
          <w:lang w:val="uk-UA"/>
        </w:rPr>
        <w:t>Міндоходів</w:t>
      </w:r>
      <w:proofErr w:type="spellEnd"/>
      <w:r w:rsidR="00432377" w:rsidRPr="00313C4B">
        <w:rPr>
          <w:color w:val="000000"/>
          <w:spacing w:val="-14"/>
          <w:sz w:val="28"/>
          <w:szCs w:val="28"/>
          <w:lang w:val="uk-UA"/>
        </w:rPr>
        <w:t xml:space="preserve"> у Житомирській області по проведенню невиїзної документальної перевірки своєчасності, достовірності, повноти нарахування та сплати митних платежів при митному оформлені товарів </w:t>
      </w:r>
      <w:r w:rsidR="00023238" w:rsidRPr="00313C4B">
        <w:rPr>
          <w:color w:val="000000"/>
          <w:spacing w:val="-14"/>
          <w:sz w:val="28"/>
          <w:szCs w:val="28"/>
          <w:lang w:val="uk-UA"/>
        </w:rPr>
        <w:t>«</w:t>
      </w:r>
      <w:r w:rsidR="00432377" w:rsidRPr="00313C4B">
        <w:rPr>
          <w:color w:val="000000"/>
          <w:spacing w:val="-14"/>
          <w:sz w:val="28"/>
          <w:szCs w:val="28"/>
          <w:lang w:val="uk-UA"/>
        </w:rPr>
        <w:t>Макулатура відсортована</w:t>
      </w:r>
      <w:r w:rsidR="00023238" w:rsidRPr="00313C4B">
        <w:rPr>
          <w:color w:val="000000"/>
          <w:spacing w:val="-14"/>
          <w:sz w:val="28"/>
          <w:szCs w:val="28"/>
          <w:lang w:val="uk-UA"/>
        </w:rPr>
        <w:t>»</w:t>
      </w:r>
      <w:r w:rsidR="00432377" w:rsidRPr="00313C4B">
        <w:rPr>
          <w:color w:val="000000"/>
          <w:spacing w:val="-14"/>
          <w:sz w:val="28"/>
          <w:szCs w:val="28"/>
          <w:lang w:val="uk-UA"/>
        </w:rPr>
        <w:t xml:space="preserve">, митне оформлення яких завершено, імпортованих на митну територію України </w:t>
      </w:r>
      <w:r w:rsidR="00023238" w:rsidRPr="00313C4B">
        <w:rPr>
          <w:color w:val="000000"/>
          <w:spacing w:val="-14"/>
          <w:sz w:val="28"/>
          <w:szCs w:val="28"/>
          <w:lang w:val="uk-UA"/>
        </w:rPr>
        <w:t>«</w:t>
      </w:r>
      <w:r w:rsidR="00432377" w:rsidRPr="00313C4B">
        <w:rPr>
          <w:color w:val="000000"/>
          <w:spacing w:val="-14"/>
          <w:sz w:val="28"/>
          <w:szCs w:val="28"/>
          <w:lang w:val="uk-UA"/>
        </w:rPr>
        <w:t xml:space="preserve">ТОВ </w:t>
      </w:r>
      <w:r w:rsidR="00023238" w:rsidRPr="00313C4B">
        <w:rPr>
          <w:color w:val="000000"/>
          <w:spacing w:val="-14"/>
          <w:sz w:val="28"/>
          <w:szCs w:val="28"/>
          <w:lang w:val="uk-UA"/>
        </w:rPr>
        <w:t>«</w:t>
      </w:r>
      <w:r w:rsidR="00432377" w:rsidRPr="00313C4B">
        <w:rPr>
          <w:color w:val="000000"/>
          <w:spacing w:val="-14"/>
          <w:sz w:val="28"/>
          <w:szCs w:val="28"/>
          <w:lang w:val="uk-UA"/>
        </w:rPr>
        <w:t xml:space="preserve">АСС </w:t>
      </w:r>
      <w:r w:rsidR="00A369B8" w:rsidRPr="00313C4B">
        <w:rPr>
          <w:color w:val="000000"/>
          <w:spacing w:val="-14"/>
          <w:sz w:val="28"/>
          <w:szCs w:val="28"/>
          <w:lang w:val="uk-UA"/>
        </w:rPr>
        <w:t>–</w:t>
      </w:r>
      <w:r w:rsidR="00432377" w:rsidRPr="00313C4B">
        <w:rPr>
          <w:color w:val="000000"/>
          <w:spacing w:val="-14"/>
          <w:sz w:val="28"/>
          <w:szCs w:val="28"/>
          <w:lang w:val="uk-UA"/>
        </w:rPr>
        <w:t xml:space="preserve"> Коростишівська паперова фабрика</w:t>
      </w:r>
      <w:r w:rsidR="00023238" w:rsidRPr="00313C4B">
        <w:rPr>
          <w:color w:val="000000"/>
          <w:spacing w:val="-14"/>
          <w:sz w:val="28"/>
          <w:szCs w:val="28"/>
          <w:lang w:val="uk-UA"/>
        </w:rPr>
        <w:t>»</w:t>
      </w:r>
      <w:r w:rsidR="00432377" w:rsidRPr="00313C4B">
        <w:rPr>
          <w:color w:val="000000"/>
          <w:spacing w:val="-14"/>
          <w:sz w:val="28"/>
          <w:szCs w:val="28"/>
          <w:lang w:val="uk-UA"/>
        </w:rPr>
        <w:t xml:space="preserve"> за період з 01.01.2013 р. по 31.12.2013 р. В обґрунтування позовних вимог позивач зазначив, що дії ГУ </w:t>
      </w:r>
      <w:proofErr w:type="spellStart"/>
      <w:r w:rsidR="00432377" w:rsidRPr="00313C4B">
        <w:rPr>
          <w:color w:val="000000"/>
          <w:spacing w:val="-14"/>
          <w:sz w:val="28"/>
          <w:szCs w:val="28"/>
          <w:lang w:val="uk-UA"/>
        </w:rPr>
        <w:t>Міндоходів</w:t>
      </w:r>
      <w:proofErr w:type="spellEnd"/>
      <w:r w:rsidR="00432377" w:rsidRPr="00313C4B">
        <w:rPr>
          <w:color w:val="000000"/>
          <w:spacing w:val="-14"/>
          <w:sz w:val="28"/>
          <w:szCs w:val="28"/>
          <w:lang w:val="uk-UA"/>
        </w:rPr>
        <w:t xml:space="preserve"> у Житомирській області по проведенню невиїзної документальної перевірки суперечать вимогам ст. 351 М</w:t>
      </w:r>
      <w:r w:rsidR="00D71F03" w:rsidRPr="00313C4B">
        <w:rPr>
          <w:color w:val="000000"/>
          <w:spacing w:val="-14"/>
          <w:sz w:val="28"/>
          <w:szCs w:val="28"/>
          <w:lang w:val="uk-UA"/>
        </w:rPr>
        <w:t xml:space="preserve">К </w:t>
      </w:r>
      <w:r w:rsidR="00432377" w:rsidRPr="00313C4B">
        <w:rPr>
          <w:color w:val="000000"/>
          <w:spacing w:val="-14"/>
          <w:sz w:val="28"/>
          <w:szCs w:val="28"/>
          <w:lang w:val="uk-UA"/>
        </w:rPr>
        <w:t xml:space="preserve">України, оскільки перелік підстав для проведення перевірки є вичерпним, а така підстава як постанова відділу кримінальних розслідувань слідчого управління фінансових розслідувань ГУ </w:t>
      </w:r>
      <w:proofErr w:type="spellStart"/>
      <w:r w:rsidR="00432377" w:rsidRPr="00313C4B">
        <w:rPr>
          <w:color w:val="000000"/>
          <w:spacing w:val="-14"/>
          <w:sz w:val="28"/>
          <w:szCs w:val="28"/>
          <w:lang w:val="uk-UA"/>
        </w:rPr>
        <w:t>Міндоходів</w:t>
      </w:r>
      <w:proofErr w:type="spellEnd"/>
      <w:r w:rsidR="00432377" w:rsidRPr="00313C4B">
        <w:rPr>
          <w:color w:val="000000"/>
          <w:spacing w:val="-14"/>
          <w:sz w:val="28"/>
          <w:szCs w:val="28"/>
          <w:lang w:val="uk-UA"/>
        </w:rPr>
        <w:t>, не передбачена ст. 351 МК України.</w:t>
      </w:r>
    </w:p>
    <w:p w14:paraId="4A52C172" w14:textId="02D6E6AB" w:rsidR="00432377"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t>Житомирський окружний адміністративний суд у задоволенні позову відмовив виходячи з того, що наказ на проведення перевірки від 27.05.2014 р. №</w:t>
      </w:r>
      <w:r w:rsidR="00677D7A" w:rsidRPr="00313C4B">
        <w:rPr>
          <w:color w:val="000000"/>
          <w:spacing w:val="-14"/>
          <w:sz w:val="28"/>
          <w:szCs w:val="28"/>
          <w:lang w:val="uk-UA"/>
        </w:rPr>
        <w:t> </w:t>
      </w:r>
      <w:r w:rsidRPr="00313C4B">
        <w:rPr>
          <w:color w:val="000000"/>
          <w:spacing w:val="-14"/>
          <w:sz w:val="28"/>
          <w:szCs w:val="28"/>
          <w:lang w:val="uk-UA"/>
        </w:rPr>
        <w:t>343 було прийнято на підставі постанови слідчого від 08.04.2014 р., а відповідно до ст. 40 Кримінально процесуального кодексу України, слідчий органу досудового слідства уповноважений, зокрема: призначати ревізії та перевірки у порядку, визначеному законом. Відповідно до п. 7 ст. 110 Кримінально процесуального кодексу України, постанова слідчого, прийнята в межах компетенції згідно із законом, є обов'язковою для виконання фізичними та юридичними особами, прав, свобод чи</w:t>
      </w:r>
      <w:r w:rsidR="00EC4389" w:rsidRPr="00313C4B">
        <w:rPr>
          <w:color w:val="000000"/>
          <w:spacing w:val="-14"/>
          <w:sz w:val="28"/>
          <w:szCs w:val="28"/>
          <w:lang w:val="uk-UA"/>
        </w:rPr>
        <w:t xml:space="preserve"> інтересів яких вона стосується</w:t>
      </w:r>
      <w:r w:rsidRPr="00313C4B">
        <w:rPr>
          <w:color w:val="000000"/>
          <w:spacing w:val="-14"/>
          <w:sz w:val="28"/>
          <w:szCs w:val="28"/>
          <w:lang w:val="uk-UA"/>
        </w:rPr>
        <w:t xml:space="preserve"> </w:t>
      </w:r>
      <w:r w:rsidR="00EC4389" w:rsidRPr="00313C4B">
        <w:rPr>
          <w:spacing w:val="-14"/>
          <w:sz w:val="28"/>
          <w:szCs w:val="28"/>
          <w:lang w:val="uk-UA"/>
        </w:rPr>
        <w:t>[</w:t>
      </w:r>
      <w:r w:rsidR="00EC4389" w:rsidRPr="00313C4B">
        <w:rPr>
          <w:spacing w:val="-14"/>
          <w:sz w:val="28"/>
          <w:szCs w:val="28"/>
          <w:lang w:val="uk-UA"/>
        </w:rPr>
        <w:fldChar w:fldCharType="begin"/>
      </w:r>
      <w:r w:rsidR="00EC4389" w:rsidRPr="00313C4B">
        <w:rPr>
          <w:spacing w:val="-14"/>
          <w:sz w:val="28"/>
          <w:szCs w:val="28"/>
          <w:lang w:val="uk-UA"/>
        </w:rPr>
        <w:instrText xml:space="preserve"> REF _Ref481252422 \r \h  \* MERGEFORMAT </w:instrText>
      </w:r>
      <w:r w:rsidR="00EC4389" w:rsidRPr="00313C4B">
        <w:rPr>
          <w:spacing w:val="-14"/>
          <w:sz w:val="28"/>
          <w:szCs w:val="28"/>
          <w:lang w:val="uk-UA"/>
        </w:rPr>
      </w:r>
      <w:r w:rsidR="00EC4389" w:rsidRPr="00313C4B">
        <w:rPr>
          <w:spacing w:val="-14"/>
          <w:sz w:val="28"/>
          <w:szCs w:val="28"/>
          <w:lang w:val="uk-UA"/>
        </w:rPr>
        <w:fldChar w:fldCharType="separate"/>
      </w:r>
      <w:r w:rsidR="00EC4389" w:rsidRPr="00313C4B">
        <w:rPr>
          <w:spacing w:val="-14"/>
          <w:sz w:val="28"/>
          <w:szCs w:val="28"/>
          <w:lang w:val="uk-UA"/>
        </w:rPr>
        <w:t>38</w:t>
      </w:r>
      <w:r w:rsidR="00EC4389" w:rsidRPr="00313C4B">
        <w:rPr>
          <w:spacing w:val="-14"/>
          <w:sz w:val="28"/>
          <w:szCs w:val="28"/>
          <w:lang w:val="uk-UA"/>
        </w:rPr>
        <w:fldChar w:fldCharType="end"/>
      </w:r>
      <w:r w:rsidR="00EC4389" w:rsidRPr="00313C4B">
        <w:rPr>
          <w:spacing w:val="-14"/>
          <w:sz w:val="28"/>
          <w:szCs w:val="28"/>
          <w:lang w:val="uk-UA"/>
        </w:rPr>
        <w:t xml:space="preserve">]. </w:t>
      </w:r>
      <w:r w:rsidRPr="00313C4B">
        <w:rPr>
          <w:color w:val="000000"/>
          <w:spacing w:val="-14"/>
          <w:sz w:val="28"/>
          <w:szCs w:val="28"/>
          <w:lang w:val="uk-UA"/>
        </w:rPr>
        <w:t xml:space="preserve">Тобто суд дійшов висновку, що при прийнятті відповідного наказу від 27.05.2014 р. підстава для проведення перевірки була, а саме: обов'язкова </w:t>
      </w:r>
      <w:r w:rsidR="001528B8" w:rsidRPr="00313C4B">
        <w:rPr>
          <w:color w:val="000000"/>
          <w:spacing w:val="-14"/>
          <w:sz w:val="28"/>
          <w:szCs w:val="28"/>
          <w:lang w:val="uk-UA"/>
        </w:rPr>
        <w:t>до виконання постанова слідчого</w:t>
      </w:r>
      <w:r w:rsidR="00EC4389" w:rsidRPr="00313C4B">
        <w:rPr>
          <w:spacing w:val="-14"/>
          <w:sz w:val="28"/>
          <w:szCs w:val="28"/>
          <w:lang w:val="uk-UA"/>
        </w:rPr>
        <w:t>.</w:t>
      </w:r>
    </w:p>
    <w:p w14:paraId="579F3A07" w14:textId="66F762D4" w:rsidR="00FC6EE0" w:rsidRPr="00313C4B" w:rsidRDefault="00432377" w:rsidP="00EE3B25">
      <w:pPr>
        <w:pStyle w:val="a9"/>
        <w:spacing w:before="0" w:beforeAutospacing="0" w:after="0" w:afterAutospacing="0" w:line="360" w:lineRule="auto"/>
        <w:ind w:firstLine="709"/>
        <w:jc w:val="both"/>
        <w:rPr>
          <w:spacing w:val="-14"/>
          <w:sz w:val="28"/>
          <w:szCs w:val="28"/>
          <w:lang w:val="uk-UA"/>
        </w:rPr>
      </w:pPr>
      <w:r w:rsidRPr="00313C4B">
        <w:rPr>
          <w:color w:val="000000"/>
          <w:spacing w:val="-14"/>
          <w:sz w:val="28"/>
          <w:szCs w:val="28"/>
          <w:lang w:val="uk-UA"/>
        </w:rPr>
        <w:t xml:space="preserve">Житомирський апеляційний адміністративний суд погодився з висновками суду першої інстанції зазначивши, що згідно з </w:t>
      </w:r>
      <w:proofErr w:type="spellStart"/>
      <w:r w:rsidRPr="00313C4B">
        <w:rPr>
          <w:color w:val="000000"/>
          <w:spacing w:val="-14"/>
          <w:sz w:val="28"/>
          <w:szCs w:val="28"/>
          <w:lang w:val="uk-UA"/>
        </w:rPr>
        <w:t>пп</w:t>
      </w:r>
      <w:proofErr w:type="spellEnd"/>
      <w:r w:rsidRPr="00313C4B">
        <w:rPr>
          <w:color w:val="000000"/>
          <w:spacing w:val="-14"/>
          <w:sz w:val="28"/>
          <w:szCs w:val="28"/>
          <w:lang w:val="uk-UA"/>
        </w:rPr>
        <w:t xml:space="preserve">. 78.1.11 п. 78.1 ст. 78 ПК України документальна позапланова перевірка здійснюється у разі отримання  постанови суду </w:t>
      </w:r>
      <w:r w:rsidRPr="00313C4B">
        <w:rPr>
          <w:color w:val="000000"/>
          <w:spacing w:val="-14"/>
          <w:sz w:val="28"/>
          <w:szCs w:val="28"/>
          <w:lang w:val="uk-UA"/>
        </w:rPr>
        <w:lastRenderedPageBreak/>
        <w:t xml:space="preserve">(ухвали суду) про призначення перевірки або постанови органу дізнання, слідчого, прокурора, винесеної ними відповідно до закону у кримінальних справах, </w:t>
      </w:r>
      <w:r w:rsidR="001528B8" w:rsidRPr="00313C4B">
        <w:rPr>
          <w:color w:val="000000"/>
          <w:spacing w:val="-14"/>
          <w:sz w:val="28"/>
          <w:szCs w:val="28"/>
          <w:lang w:val="uk-UA"/>
        </w:rPr>
        <w:t>що перебувають у їх провадженні</w:t>
      </w:r>
      <w:r w:rsidR="001528B8" w:rsidRPr="00313C4B">
        <w:rPr>
          <w:spacing w:val="-14"/>
          <w:sz w:val="28"/>
          <w:szCs w:val="28"/>
          <w:lang w:val="uk-UA"/>
        </w:rPr>
        <w:t xml:space="preserve"> [</w:t>
      </w:r>
      <w:r w:rsidR="001528B8" w:rsidRPr="00313C4B">
        <w:rPr>
          <w:spacing w:val="-14"/>
          <w:sz w:val="28"/>
          <w:szCs w:val="28"/>
          <w:lang w:val="uk-UA"/>
        </w:rPr>
        <w:fldChar w:fldCharType="begin"/>
      </w:r>
      <w:r w:rsidR="001528B8" w:rsidRPr="00313C4B">
        <w:rPr>
          <w:spacing w:val="-14"/>
          <w:sz w:val="28"/>
          <w:szCs w:val="28"/>
          <w:lang w:val="uk-UA"/>
        </w:rPr>
        <w:instrText xml:space="preserve"> REF _Ref481252443 \r \h </w:instrText>
      </w:r>
      <w:r w:rsidR="0098306A" w:rsidRPr="00313C4B">
        <w:rPr>
          <w:spacing w:val="-14"/>
          <w:sz w:val="28"/>
          <w:szCs w:val="28"/>
          <w:lang w:val="uk-UA"/>
        </w:rPr>
        <w:instrText xml:space="preserve"> \* MERGEFORMAT </w:instrText>
      </w:r>
      <w:r w:rsidR="001528B8" w:rsidRPr="00313C4B">
        <w:rPr>
          <w:spacing w:val="-14"/>
          <w:sz w:val="28"/>
          <w:szCs w:val="28"/>
          <w:lang w:val="uk-UA"/>
        </w:rPr>
      </w:r>
      <w:r w:rsidR="001528B8" w:rsidRPr="00313C4B">
        <w:rPr>
          <w:spacing w:val="-14"/>
          <w:sz w:val="28"/>
          <w:szCs w:val="28"/>
          <w:lang w:val="uk-UA"/>
        </w:rPr>
        <w:fldChar w:fldCharType="separate"/>
      </w:r>
      <w:r w:rsidR="001308AC" w:rsidRPr="00313C4B">
        <w:rPr>
          <w:spacing w:val="-14"/>
          <w:sz w:val="28"/>
          <w:szCs w:val="28"/>
          <w:lang w:val="uk-UA"/>
        </w:rPr>
        <w:t>37</w:t>
      </w:r>
      <w:r w:rsidR="001528B8" w:rsidRPr="00313C4B">
        <w:rPr>
          <w:spacing w:val="-14"/>
          <w:sz w:val="28"/>
          <w:szCs w:val="28"/>
          <w:lang w:val="uk-UA"/>
        </w:rPr>
        <w:fldChar w:fldCharType="end"/>
      </w:r>
      <w:r w:rsidR="001528B8" w:rsidRPr="00313C4B">
        <w:rPr>
          <w:spacing w:val="-14"/>
          <w:sz w:val="28"/>
          <w:szCs w:val="28"/>
          <w:lang w:val="uk-UA"/>
        </w:rPr>
        <w:t>].</w:t>
      </w:r>
    </w:p>
    <w:p w14:paraId="12820160" w14:textId="7D3E9AF4" w:rsidR="0098306A" w:rsidRPr="00313C4B" w:rsidRDefault="0098306A" w:rsidP="00EE3B25">
      <w:pPr>
        <w:pStyle w:val="2"/>
        <w:spacing w:before="120" w:after="60" w:line="360" w:lineRule="auto"/>
        <w:ind w:firstLine="709"/>
        <w:jc w:val="both"/>
        <w:rPr>
          <w:rFonts w:ascii="Times New Roman" w:hAnsi="Times New Roman" w:cs="Times New Roman"/>
          <w:b/>
          <w:color w:val="auto"/>
          <w:spacing w:val="-14"/>
          <w:sz w:val="28"/>
          <w:szCs w:val="28"/>
          <w:lang w:val="uk-UA"/>
        </w:rPr>
      </w:pPr>
      <w:bookmarkStart w:id="10" w:name="_Toc498074516"/>
      <w:r w:rsidRPr="00313C4B">
        <w:rPr>
          <w:rFonts w:ascii="Times New Roman" w:hAnsi="Times New Roman" w:cs="Times New Roman"/>
          <w:b/>
          <w:color w:val="auto"/>
          <w:spacing w:val="-14"/>
          <w:sz w:val="28"/>
          <w:szCs w:val="28"/>
          <w:lang w:val="uk-UA"/>
        </w:rPr>
        <w:t xml:space="preserve">2.2. Спори щодо </w:t>
      </w:r>
      <w:proofErr w:type="spellStart"/>
      <w:r w:rsidRPr="00313C4B">
        <w:rPr>
          <w:rFonts w:ascii="Times New Roman" w:hAnsi="Times New Roman" w:cs="Times New Roman"/>
          <w:b/>
          <w:color w:val="auto"/>
          <w:spacing w:val="-14"/>
          <w:sz w:val="28"/>
          <w:szCs w:val="28"/>
          <w:lang w:val="uk-UA"/>
        </w:rPr>
        <w:t>cкасування</w:t>
      </w:r>
      <w:proofErr w:type="spellEnd"/>
      <w:r w:rsidRPr="00313C4B">
        <w:rPr>
          <w:rFonts w:ascii="Times New Roman" w:hAnsi="Times New Roman" w:cs="Times New Roman"/>
          <w:b/>
          <w:color w:val="auto"/>
          <w:spacing w:val="-14"/>
          <w:sz w:val="28"/>
          <w:szCs w:val="28"/>
          <w:lang w:val="uk-UA"/>
        </w:rPr>
        <w:t>/визнання нечинними податкових повідомлень-рішень за результатами документальних перевірок</w:t>
      </w:r>
      <w:bookmarkEnd w:id="10"/>
    </w:p>
    <w:p w14:paraId="207B89C2" w14:textId="77777777" w:rsidR="00432377"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t>Відповідно до ч. 15 ст. 354 МК України доводи стосовно незгоди з рішеннями органу доходів і зборів щодо правильності визначення заявлених у митних деклараціях кодів товарів згідно з УКТ ЗЕД, їх митної вартості та країни походження, підстав для звільнення від оподаткування викладаються підприємством під час апеляційного оскарження податкових повідомлень-рішень про визначення суми грошового зобов’язання, винесених за результатами документальної перевірк</w:t>
      </w:r>
      <w:r w:rsidR="00D71F03" w:rsidRPr="00313C4B">
        <w:rPr>
          <w:color w:val="000000"/>
          <w:spacing w:val="-14"/>
          <w:sz w:val="28"/>
          <w:szCs w:val="28"/>
          <w:lang w:val="uk-UA"/>
        </w:rPr>
        <w:t>и, у порядку, передбаченому ст. 56 </w:t>
      </w:r>
      <w:r w:rsidRPr="00313C4B">
        <w:rPr>
          <w:color w:val="000000"/>
          <w:spacing w:val="-14"/>
          <w:sz w:val="28"/>
          <w:szCs w:val="28"/>
          <w:lang w:val="uk-UA"/>
        </w:rPr>
        <w:t>П</w:t>
      </w:r>
      <w:r w:rsidR="00D71F03" w:rsidRPr="00313C4B">
        <w:rPr>
          <w:color w:val="000000"/>
          <w:spacing w:val="-14"/>
          <w:sz w:val="28"/>
          <w:szCs w:val="28"/>
          <w:lang w:val="uk-UA"/>
        </w:rPr>
        <w:t>К </w:t>
      </w:r>
      <w:r w:rsidRPr="00313C4B">
        <w:rPr>
          <w:color w:val="000000"/>
          <w:spacing w:val="-14"/>
          <w:sz w:val="28"/>
          <w:szCs w:val="28"/>
          <w:lang w:val="uk-UA"/>
        </w:rPr>
        <w:t xml:space="preserve">України. Названа </w:t>
      </w:r>
      <w:proofErr w:type="spellStart"/>
      <w:r w:rsidRPr="00313C4B">
        <w:rPr>
          <w:color w:val="000000"/>
          <w:spacing w:val="-14"/>
          <w:sz w:val="28"/>
          <w:szCs w:val="28"/>
          <w:lang w:val="uk-UA"/>
        </w:rPr>
        <w:t>підкатегорія</w:t>
      </w:r>
      <w:proofErr w:type="spellEnd"/>
      <w:r w:rsidRPr="00313C4B">
        <w:rPr>
          <w:color w:val="000000"/>
          <w:spacing w:val="-14"/>
          <w:sz w:val="28"/>
          <w:szCs w:val="28"/>
          <w:lang w:val="uk-UA"/>
        </w:rPr>
        <w:t xml:space="preserve"> справ у межах спорів, які виникають під час проведення документальних перевірок є найпоширенішою.</w:t>
      </w:r>
    </w:p>
    <w:p w14:paraId="3E608EB3" w14:textId="77777777" w:rsidR="00432377"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t xml:space="preserve">Так, у справі </w:t>
      </w:r>
      <w:r w:rsidR="00677D7A" w:rsidRPr="00313C4B">
        <w:rPr>
          <w:color w:val="000000"/>
          <w:spacing w:val="-14"/>
          <w:sz w:val="28"/>
          <w:szCs w:val="28"/>
          <w:lang w:val="uk-UA"/>
        </w:rPr>
        <w:t>№ </w:t>
      </w:r>
      <w:r w:rsidRPr="00313C4B">
        <w:rPr>
          <w:color w:val="000000"/>
          <w:spacing w:val="-14"/>
          <w:sz w:val="28"/>
          <w:szCs w:val="28"/>
          <w:lang w:val="uk-UA"/>
        </w:rPr>
        <w:t xml:space="preserve">2а/0570/16869/2012 за позовом ТОВ </w:t>
      </w:r>
      <w:r w:rsidR="00023238" w:rsidRPr="00313C4B">
        <w:rPr>
          <w:color w:val="000000"/>
          <w:spacing w:val="-14"/>
          <w:sz w:val="28"/>
          <w:szCs w:val="28"/>
          <w:lang w:val="uk-UA"/>
        </w:rPr>
        <w:t>«</w:t>
      </w:r>
      <w:r w:rsidRPr="00313C4B">
        <w:rPr>
          <w:color w:val="000000"/>
          <w:spacing w:val="-14"/>
          <w:sz w:val="28"/>
          <w:szCs w:val="28"/>
          <w:lang w:val="uk-UA"/>
        </w:rPr>
        <w:t>Міракль</w:t>
      </w:r>
      <w:r w:rsidR="00023238" w:rsidRPr="00313C4B">
        <w:rPr>
          <w:color w:val="000000"/>
          <w:spacing w:val="-14"/>
          <w:sz w:val="28"/>
          <w:szCs w:val="28"/>
          <w:lang w:val="uk-UA"/>
        </w:rPr>
        <w:t>»</w:t>
      </w:r>
      <w:r w:rsidRPr="00313C4B">
        <w:rPr>
          <w:color w:val="000000"/>
          <w:spacing w:val="-14"/>
          <w:sz w:val="28"/>
          <w:szCs w:val="28"/>
          <w:lang w:val="uk-UA"/>
        </w:rPr>
        <w:t xml:space="preserve"> до Східної митниці про визнання протиправними податкових повідомлень-рішень, позивач просив визнати протиправними податкові повідомлення-рішення Східної митниці №</w:t>
      </w:r>
      <w:r w:rsidR="00677D7A" w:rsidRPr="00313C4B">
        <w:rPr>
          <w:color w:val="000000"/>
          <w:spacing w:val="-14"/>
          <w:sz w:val="28"/>
          <w:szCs w:val="28"/>
          <w:lang w:val="uk-UA"/>
        </w:rPr>
        <w:t> </w:t>
      </w:r>
      <w:r w:rsidRPr="00313C4B">
        <w:rPr>
          <w:color w:val="000000"/>
          <w:spacing w:val="-14"/>
          <w:sz w:val="28"/>
          <w:szCs w:val="28"/>
          <w:lang w:val="uk-UA"/>
        </w:rPr>
        <w:t>159 від 13.09.12р., №</w:t>
      </w:r>
      <w:r w:rsidR="00677D7A" w:rsidRPr="00313C4B">
        <w:rPr>
          <w:color w:val="000000"/>
          <w:spacing w:val="-14"/>
          <w:sz w:val="28"/>
          <w:szCs w:val="28"/>
          <w:lang w:val="uk-UA"/>
        </w:rPr>
        <w:t> </w:t>
      </w:r>
      <w:r w:rsidRPr="00313C4B">
        <w:rPr>
          <w:color w:val="000000"/>
          <w:spacing w:val="-14"/>
          <w:sz w:val="28"/>
          <w:szCs w:val="28"/>
          <w:lang w:val="uk-UA"/>
        </w:rPr>
        <w:t>181 від 16.11.12р. Донецьким окружним адміністративним судом було встановлено, що 05.07.2012 р. по 15.08.2012 р. на підставі наказу Східної митниці від 27.06.2012 р. №</w:t>
      </w:r>
      <w:r w:rsidR="00677D7A" w:rsidRPr="00313C4B">
        <w:rPr>
          <w:color w:val="000000"/>
          <w:spacing w:val="-14"/>
          <w:sz w:val="28"/>
          <w:szCs w:val="28"/>
          <w:lang w:val="uk-UA"/>
        </w:rPr>
        <w:t> </w:t>
      </w:r>
      <w:r w:rsidRPr="00313C4B">
        <w:rPr>
          <w:color w:val="000000"/>
          <w:spacing w:val="-14"/>
          <w:sz w:val="28"/>
          <w:szCs w:val="28"/>
          <w:lang w:val="uk-UA"/>
        </w:rPr>
        <w:t xml:space="preserve">395 було проведено документальну невиїзну перевірку своєчасності, достовірності, повноти нарахування та сплати митних платежів при митному оформленні товару </w:t>
      </w:r>
      <w:r w:rsidR="00023238" w:rsidRPr="00313C4B">
        <w:rPr>
          <w:color w:val="000000"/>
          <w:spacing w:val="-14"/>
          <w:sz w:val="28"/>
          <w:szCs w:val="28"/>
          <w:lang w:val="uk-UA"/>
        </w:rPr>
        <w:t>«</w:t>
      </w:r>
      <w:r w:rsidRPr="00313C4B">
        <w:rPr>
          <w:color w:val="000000"/>
          <w:spacing w:val="-14"/>
          <w:sz w:val="28"/>
          <w:szCs w:val="28"/>
          <w:lang w:val="uk-UA"/>
        </w:rPr>
        <w:t xml:space="preserve">Дезінфекційний розчин для зовнішнього застосування </w:t>
      </w:r>
      <w:r w:rsidR="00023238" w:rsidRPr="00313C4B">
        <w:rPr>
          <w:color w:val="000000"/>
          <w:spacing w:val="-14"/>
          <w:sz w:val="28"/>
          <w:szCs w:val="28"/>
          <w:lang w:val="uk-UA"/>
        </w:rPr>
        <w:t>«</w:t>
      </w:r>
      <w:proofErr w:type="spellStart"/>
      <w:r w:rsidRPr="00313C4B">
        <w:rPr>
          <w:color w:val="000000"/>
          <w:spacing w:val="-14"/>
          <w:sz w:val="28"/>
          <w:szCs w:val="28"/>
          <w:lang w:val="uk-UA"/>
        </w:rPr>
        <w:t>Септоцид</w:t>
      </w:r>
      <w:proofErr w:type="spellEnd"/>
      <w:r w:rsidRPr="00313C4B">
        <w:rPr>
          <w:color w:val="000000"/>
          <w:spacing w:val="-14"/>
          <w:sz w:val="28"/>
          <w:szCs w:val="28"/>
          <w:lang w:val="uk-UA"/>
        </w:rPr>
        <w:t xml:space="preserve"> Р плюс</w:t>
      </w:r>
      <w:r w:rsidR="00023238" w:rsidRPr="00313C4B">
        <w:rPr>
          <w:color w:val="000000"/>
          <w:spacing w:val="-14"/>
          <w:sz w:val="28"/>
          <w:szCs w:val="28"/>
          <w:lang w:val="uk-UA"/>
        </w:rPr>
        <w:t>»</w:t>
      </w:r>
      <w:r w:rsidRPr="00313C4B">
        <w:rPr>
          <w:color w:val="000000"/>
          <w:spacing w:val="-14"/>
          <w:sz w:val="28"/>
          <w:szCs w:val="28"/>
          <w:lang w:val="uk-UA"/>
        </w:rPr>
        <w:t xml:space="preserve"> ввезеного на митну територію ТОВ </w:t>
      </w:r>
      <w:r w:rsidR="00023238" w:rsidRPr="00313C4B">
        <w:rPr>
          <w:color w:val="000000"/>
          <w:spacing w:val="-14"/>
          <w:sz w:val="28"/>
          <w:szCs w:val="28"/>
          <w:lang w:val="uk-UA"/>
        </w:rPr>
        <w:t>«</w:t>
      </w:r>
      <w:r w:rsidRPr="00313C4B">
        <w:rPr>
          <w:color w:val="000000"/>
          <w:spacing w:val="-14"/>
          <w:sz w:val="28"/>
          <w:szCs w:val="28"/>
          <w:lang w:val="uk-UA"/>
        </w:rPr>
        <w:t>Міракль</w:t>
      </w:r>
      <w:r w:rsidR="00023238" w:rsidRPr="00313C4B">
        <w:rPr>
          <w:color w:val="000000"/>
          <w:spacing w:val="-14"/>
          <w:sz w:val="28"/>
          <w:szCs w:val="28"/>
          <w:lang w:val="uk-UA"/>
        </w:rPr>
        <w:t>»</w:t>
      </w:r>
      <w:r w:rsidRPr="00313C4B">
        <w:rPr>
          <w:color w:val="000000"/>
          <w:spacing w:val="-14"/>
          <w:sz w:val="28"/>
          <w:szCs w:val="28"/>
          <w:lang w:val="uk-UA"/>
        </w:rPr>
        <w:t xml:space="preserve"> та задекларованого за кодом згідно з УКТЗЕД 3004901900. За результатами перевірки складено акт №</w:t>
      </w:r>
      <w:r w:rsidR="00677D7A" w:rsidRPr="00313C4B">
        <w:rPr>
          <w:color w:val="000000"/>
          <w:spacing w:val="-14"/>
          <w:sz w:val="28"/>
          <w:szCs w:val="28"/>
          <w:lang w:val="uk-UA"/>
        </w:rPr>
        <w:t> </w:t>
      </w:r>
      <w:r w:rsidRPr="00313C4B">
        <w:rPr>
          <w:color w:val="000000"/>
          <w:spacing w:val="-14"/>
          <w:sz w:val="28"/>
          <w:szCs w:val="28"/>
          <w:lang w:val="uk-UA"/>
        </w:rPr>
        <w:t xml:space="preserve">46/2/700000000/0032051145 від 16.08.2012 р., згідно з висновками якого встановлено порушення, а саме: неправильно класифікований вищезазначений товар. Східною митницею у зв'язку з вказаними обставинами 16.11.2012 р. було прийняте податкове повідомлення-рішення форми </w:t>
      </w:r>
      <w:r w:rsidR="00023238" w:rsidRPr="00313C4B">
        <w:rPr>
          <w:color w:val="000000"/>
          <w:spacing w:val="-14"/>
          <w:sz w:val="28"/>
          <w:szCs w:val="28"/>
          <w:lang w:val="uk-UA"/>
        </w:rPr>
        <w:t>«</w:t>
      </w:r>
      <w:r w:rsidRPr="00313C4B">
        <w:rPr>
          <w:color w:val="000000"/>
          <w:spacing w:val="-14"/>
          <w:sz w:val="28"/>
          <w:szCs w:val="28"/>
          <w:lang w:val="uk-UA"/>
        </w:rPr>
        <w:t>Р</w:t>
      </w:r>
      <w:r w:rsidR="00023238" w:rsidRPr="00313C4B">
        <w:rPr>
          <w:color w:val="000000"/>
          <w:spacing w:val="-14"/>
          <w:sz w:val="28"/>
          <w:szCs w:val="28"/>
          <w:lang w:val="uk-UA"/>
        </w:rPr>
        <w:t>»</w:t>
      </w:r>
      <w:r w:rsidRPr="00313C4B">
        <w:rPr>
          <w:color w:val="000000"/>
          <w:spacing w:val="-14"/>
          <w:sz w:val="28"/>
          <w:szCs w:val="28"/>
          <w:lang w:val="uk-UA"/>
        </w:rPr>
        <w:t xml:space="preserve"> №</w:t>
      </w:r>
      <w:r w:rsidR="00677D7A" w:rsidRPr="00313C4B">
        <w:rPr>
          <w:color w:val="000000"/>
          <w:spacing w:val="-14"/>
          <w:sz w:val="28"/>
          <w:szCs w:val="28"/>
          <w:lang w:val="uk-UA"/>
        </w:rPr>
        <w:t> </w:t>
      </w:r>
      <w:r w:rsidRPr="00313C4B">
        <w:rPr>
          <w:color w:val="000000"/>
          <w:spacing w:val="-14"/>
          <w:sz w:val="28"/>
          <w:szCs w:val="28"/>
          <w:lang w:val="uk-UA"/>
        </w:rPr>
        <w:t>181, яким за порушення ст.</w:t>
      </w:r>
      <w:r w:rsidR="00B05058" w:rsidRPr="00313C4B">
        <w:rPr>
          <w:color w:val="000000"/>
          <w:spacing w:val="-14"/>
          <w:sz w:val="28"/>
          <w:szCs w:val="28"/>
          <w:lang w:val="uk-UA"/>
        </w:rPr>
        <w:t xml:space="preserve"> ст.</w:t>
      </w:r>
      <w:r w:rsidRPr="00313C4B">
        <w:rPr>
          <w:color w:val="000000"/>
          <w:spacing w:val="-14"/>
          <w:sz w:val="28"/>
          <w:szCs w:val="28"/>
          <w:lang w:val="uk-UA"/>
        </w:rPr>
        <w:t xml:space="preserve"> 81, 189 М</w:t>
      </w:r>
      <w:r w:rsidR="00D71F03" w:rsidRPr="00313C4B">
        <w:rPr>
          <w:color w:val="000000"/>
          <w:spacing w:val="-14"/>
          <w:sz w:val="28"/>
          <w:szCs w:val="28"/>
          <w:lang w:val="uk-UA"/>
        </w:rPr>
        <w:t xml:space="preserve">К </w:t>
      </w:r>
      <w:r w:rsidRPr="00313C4B">
        <w:rPr>
          <w:color w:val="000000"/>
          <w:spacing w:val="-14"/>
          <w:sz w:val="28"/>
          <w:szCs w:val="28"/>
          <w:lang w:val="uk-UA"/>
        </w:rPr>
        <w:t xml:space="preserve">України, ЗУ </w:t>
      </w:r>
      <w:r w:rsidR="00023238" w:rsidRPr="00313C4B">
        <w:rPr>
          <w:color w:val="000000"/>
          <w:spacing w:val="-14"/>
          <w:sz w:val="28"/>
          <w:szCs w:val="28"/>
          <w:lang w:val="uk-UA"/>
        </w:rPr>
        <w:t>«</w:t>
      </w:r>
      <w:r w:rsidRPr="00313C4B">
        <w:rPr>
          <w:color w:val="000000"/>
          <w:spacing w:val="-14"/>
          <w:sz w:val="28"/>
          <w:szCs w:val="28"/>
          <w:lang w:val="uk-UA"/>
        </w:rPr>
        <w:t>Про Митний тариф України</w:t>
      </w:r>
      <w:r w:rsidR="00023238" w:rsidRPr="00313C4B">
        <w:rPr>
          <w:color w:val="000000"/>
          <w:spacing w:val="-14"/>
          <w:sz w:val="28"/>
          <w:szCs w:val="28"/>
          <w:lang w:val="uk-UA"/>
        </w:rPr>
        <w:t>»</w:t>
      </w:r>
      <w:r w:rsidRPr="00313C4B">
        <w:rPr>
          <w:color w:val="000000"/>
          <w:spacing w:val="-14"/>
          <w:sz w:val="28"/>
          <w:szCs w:val="28"/>
          <w:lang w:val="uk-UA"/>
        </w:rPr>
        <w:t xml:space="preserve"> в частині невірної класифікації товарів згідно УКТЗЕД, визначено суму податкового зобов'язання. </w:t>
      </w:r>
    </w:p>
    <w:p w14:paraId="194F3DD9" w14:textId="7BF34741" w:rsidR="00432377" w:rsidRPr="00313C4B" w:rsidRDefault="00432377" w:rsidP="00B02D52">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lastRenderedPageBreak/>
        <w:t xml:space="preserve">Позов обґрунтовано тим, що у відповідача відсутні підстави для зміни класифікації імпортованого товару, оскільки товар </w:t>
      </w:r>
      <w:r w:rsidR="00023238" w:rsidRPr="00313C4B">
        <w:rPr>
          <w:color w:val="000000"/>
          <w:spacing w:val="-14"/>
          <w:sz w:val="28"/>
          <w:szCs w:val="28"/>
          <w:lang w:val="uk-UA"/>
        </w:rPr>
        <w:t>«</w:t>
      </w:r>
      <w:r w:rsidRPr="00313C4B">
        <w:rPr>
          <w:color w:val="000000"/>
          <w:spacing w:val="-14"/>
          <w:sz w:val="28"/>
          <w:szCs w:val="28"/>
          <w:lang w:val="uk-UA"/>
        </w:rPr>
        <w:t xml:space="preserve">Дезінфекційний розчин для зовнішнього застосування </w:t>
      </w:r>
      <w:r w:rsidR="00023238" w:rsidRPr="00313C4B">
        <w:rPr>
          <w:color w:val="000000"/>
          <w:spacing w:val="-14"/>
          <w:sz w:val="28"/>
          <w:szCs w:val="28"/>
          <w:lang w:val="uk-UA"/>
        </w:rPr>
        <w:t>«</w:t>
      </w:r>
      <w:proofErr w:type="spellStart"/>
      <w:r w:rsidRPr="00313C4B">
        <w:rPr>
          <w:color w:val="000000"/>
          <w:spacing w:val="-14"/>
          <w:sz w:val="28"/>
          <w:szCs w:val="28"/>
          <w:lang w:val="uk-UA"/>
        </w:rPr>
        <w:t>Септоцид</w:t>
      </w:r>
      <w:proofErr w:type="spellEnd"/>
      <w:r w:rsidRPr="00313C4B">
        <w:rPr>
          <w:color w:val="000000"/>
          <w:spacing w:val="-14"/>
          <w:sz w:val="28"/>
          <w:szCs w:val="28"/>
          <w:lang w:val="uk-UA"/>
        </w:rPr>
        <w:t xml:space="preserve"> Р плюс</w:t>
      </w:r>
      <w:r w:rsidR="00023238" w:rsidRPr="00313C4B">
        <w:rPr>
          <w:color w:val="000000"/>
          <w:spacing w:val="-14"/>
          <w:sz w:val="28"/>
          <w:szCs w:val="28"/>
          <w:lang w:val="uk-UA"/>
        </w:rPr>
        <w:t>»</w:t>
      </w:r>
      <w:r w:rsidRPr="00313C4B">
        <w:rPr>
          <w:color w:val="000000"/>
          <w:spacing w:val="-14"/>
          <w:sz w:val="28"/>
          <w:szCs w:val="28"/>
          <w:lang w:val="uk-UA"/>
        </w:rPr>
        <w:t xml:space="preserve"> зареєстровано МОЗ України, як лікарський засіб, а віднесення даного товару до спиртів та алкогольних напоїв є безпідставним. Постановою Донецького окружного адміністративного суду від 04.02.2013 р. адміністративний позов задоволено в повному обсязі: визнано протиправними та скасовано податкові повідомлення-рішення Східної митниці №</w:t>
      </w:r>
      <w:r w:rsidR="00677D7A" w:rsidRPr="00313C4B">
        <w:rPr>
          <w:color w:val="000000"/>
          <w:spacing w:val="-14"/>
          <w:sz w:val="28"/>
          <w:szCs w:val="28"/>
          <w:lang w:val="uk-UA"/>
        </w:rPr>
        <w:t> </w:t>
      </w:r>
      <w:r w:rsidRPr="00313C4B">
        <w:rPr>
          <w:color w:val="000000"/>
          <w:spacing w:val="-14"/>
          <w:sz w:val="28"/>
          <w:szCs w:val="28"/>
          <w:lang w:val="uk-UA"/>
        </w:rPr>
        <w:t>159 від 13.09.2012 р., №</w:t>
      </w:r>
      <w:r w:rsidR="00677D7A" w:rsidRPr="00313C4B">
        <w:rPr>
          <w:color w:val="000000"/>
          <w:spacing w:val="-14"/>
          <w:sz w:val="28"/>
          <w:szCs w:val="28"/>
          <w:lang w:val="uk-UA"/>
        </w:rPr>
        <w:t> </w:t>
      </w:r>
      <w:r w:rsidR="001528B8" w:rsidRPr="00313C4B">
        <w:rPr>
          <w:color w:val="000000"/>
          <w:spacing w:val="-14"/>
          <w:sz w:val="28"/>
          <w:szCs w:val="28"/>
          <w:lang w:val="uk-UA"/>
        </w:rPr>
        <w:t xml:space="preserve">181 від 16.11.2012 р. </w:t>
      </w:r>
      <w:r w:rsidR="001528B8" w:rsidRPr="00313C4B">
        <w:rPr>
          <w:spacing w:val="-14"/>
          <w:sz w:val="28"/>
          <w:szCs w:val="28"/>
          <w:lang w:val="uk-UA"/>
        </w:rPr>
        <w:t>[</w:t>
      </w:r>
      <w:r w:rsidR="001528B8" w:rsidRPr="00313C4B">
        <w:rPr>
          <w:spacing w:val="-14"/>
          <w:sz w:val="28"/>
          <w:szCs w:val="28"/>
          <w:lang w:val="uk-UA"/>
        </w:rPr>
        <w:fldChar w:fldCharType="begin"/>
      </w:r>
      <w:r w:rsidR="001528B8" w:rsidRPr="00313C4B">
        <w:rPr>
          <w:spacing w:val="-14"/>
          <w:sz w:val="28"/>
          <w:szCs w:val="28"/>
          <w:lang w:val="uk-UA"/>
        </w:rPr>
        <w:instrText xml:space="preserve"> REF _Ref481252475 \r \h </w:instrText>
      </w:r>
      <w:r w:rsidR="0098306A" w:rsidRPr="00313C4B">
        <w:rPr>
          <w:spacing w:val="-14"/>
          <w:sz w:val="28"/>
          <w:szCs w:val="28"/>
          <w:lang w:val="uk-UA"/>
        </w:rPr>
        <w:instrText xml:space="preserve"> \* MERGEFORMAT </w:instrText>
      </w:r>
      <w:r w:rsidR="001528B8" w:rsidRPr="00313C4B">
        <w:rPr>
          <w:spacing w:val="-14"/>
          <w:sz w:val="28"/>
          <w:szCs w:val="28"/>
          <w:lang w:val="uk-UA"/>
        </w:rPr>
      </w:r>
      <w:r w:rsidR="001528B8" w:rsidRPr="00313C4B">
        <w:rPr>
          <w:spacing w:val="-14"/>
          <w:sz w:val="28"/>
          <w:szCs w:val="28"/>
          <w:lang w:val="uk-UA"/>
        </w:rPr>
        <w:fldChar w:fldCharType="separate"/>
      </w:r>
      <w:r w:rsidR="001308AC" w:rsidRPr="00313C4B">
        <w:rPr>
          <w:spacing w:val="-14"/>
          <w:sz w:val="28"/>
          <w:szCs w:val="28"/>
          <w:lang w:val="uk-UA"/>
        </w:rPr>
        <w:t>35</w:t>
      </w:r>
      <w:r w:rsidR="001528B8" w:rsidRPr="00313C4B">
        <w:rPr>
          <w:spacing w:val="-14"/>
          <w:sz w:val="28"/>
          <w:szCs w:val="28"/>
          <w:lang w:val="uk-UA"/>
        </w:rPr>
        <w:fldChar w:fldCharType="end"/>
      </w:r>
      <w:r w:rsidR="001528B8" w:rsidRPr="00313C4B">
        <w:rPr>
          <w:spacing w:val="-14"/>
          <w:sz w:val="28"/>
          <w:szCs w:val="28"/>
          <w:lang w:val="uk-UA"/>
        </w:rPr>
        <w:t>].</w:t>
      </w:r>
    </w:p>
    <w:p w14:paraId="100478FD" w14:textId="36D9A378" w:rsidR="00432377" w:rsidRPr="00313C4B" w:rsidRDefault="00432377" w:rsidP="00B02D52">
      <w:pPr>
        <w:pStyle w:val="a9"/>
        <w:spacing w:before="0" w:beforeAutospacing="0" w:after="0" w:afterAutospacing="0" w:line="360" w:lineRule="auto"/>
        <w:ind w:firstLine="709"/>
        <w:jc w:val="both"/>
        <w:rPr>
          <w:color w:val="000000"/>
          <w:spacing w:val="-14"/>
          <w:sz w:val="28"/>
          <w:szCs w:val="28"/>
          <w:lang w:val="uk-UA"/>
        </w:rPr>
      </w:pPr>
      <w:r w:rsidRPr="00313C4B">
        <w:rPr>
          <w:spacing w:val="-14"/>
          <w:sz w:val="28"/>
          <w:szCs w:val="28"/>
          <w:lang w:val="uk-UA"/>
        </w:rPr>
        <w:t>Донецький апеляційний адміністративний суд</w:t>
      </w:r>
      <w:r w:rsidRPr="00313C4B">
        <w:rPr>
          <w:color w:val="000000"/>
          <w:spacing w:val="-14"/>
          <w:sz w:val="28"/>
          <w:szCs w:val="28"/>
          <w:lang w:val="uk-UA"/>
        </w:rPr>
        <w:t xml:space="preserve"> дійшов висновку, що суд першої інстанції правильно встановив обставини справи та ухвалив постанову з додержанням норм матеріального і процесуального права, тому відсутні під</w:t>
      </w:r>
      <w:r w:rsidR="001528B8" w:rsidRPr="00313C4B">
        <w:rPr>
          <w:color w:val="000000"/>
          <w:spacing w:val="-14"/>
          <w:sz w:val="28"/>
          <w:szCs w:val="28"/>
          <w:lang w:val="uk-UA"/>
        </w:rPr>
        <w:t>стави для скасування постанови</w:t>
      </w:r>
      <w:r w:rsidR="001528B8" w:rsidRPr="00313C4B">
        <w:rPr>
          <w:spacing w:val="-14"/>
          <w:sz w:val="28"/>
          <w:szCs w:val="28"/>
          <w:lang w:val="uk-UA"/>
        </w:rPr>
        <w:t xml:space="preserve"> [</w:t>
      </w:r>
      <w:r w:rsidR="001528B8" w:rsidRPr="00313C4B">
        <w:rPr>
          <w:spacing w:val="-14"/>
          <w:sz w:val="28"/>
          <w:szCs w:val="28"/>
          <w:lang w:val="uk-UA"/>
        </w:rPr>
        <w:fldChar w:fldCharType="begin"/>
      </w:r>
      <w:r w:rsidR="001528B8" w:rsidRPr="00313C4B">
        <w:rPr>
          <w:spacing w:val="-14"/>
          <w:sz w:val="28"/>
          <w:szCs w:val="28"/>
          <w:lang w:val="uk-UA"/>
        </w:rPr>
        <w:instrText xml:space="preserve"> REF _Ref481252495 \r \h </w:instrText>
      </w:r>
      <w:r w:rsidR="0098306A" w:rsidRPr="00313C4B">
        <w:rPr>
          <w:spacing w:val="-14"/>
          <w:sz w:val="28"/>
          <w:szCs w:val="28"/>
          <w:lang w:val="uk-UA"/>
        </w:rPr>
        <w:instrText xml:space="preserve"> \* MERGEFORMAT </w:instrText>
      </w:r>
      <w:r w:rsidR="001528B8" w:rsidRPr="00313C4B">
        <w:rPr>
          <w:spacing w:val="-14"/>
          <w:sz w:val="28"/>
          <w:szCs w:val="28"/>
          <w:lang w:val="uk-UA"/>
        </w:rPr>
      </w:r>
      <w:r w:rsidR="001528B8" w:rsidRPr="00313C4B">
        <w:rPr>
          <w:spacing w:val="-14"/>
          <w:sz w:val="28"/>
          <w:szCs w:val="28"/>
          <w:lang w:val="uk-UA"/>
        </w:rPr>
        <w:fldChar w:fldCharType="separate"/>
      </w:r>
      <w:r w:rsidR="001308AC" w:rsidRPr="00313C4B">
        <w:rPr>
          <w:spacing w:val="-14"/>
          <w:sz w:val="28"/>
          <w:szCs w:val="28"/>
          <w:lang w:val="uk-UA"/>
        </w:rPr>
        <w:t>36</w:t>
      </w:r>
      <w:r w:rsidR="001528B8" w:rsidRPr="00313C4B">
        <w:rPr>
          <w:spacing w:val="-14"/>
          <w:sz w:val="28"/>
          <w:szCs w:val="28"/>
          <w:lang w:val="uk-UA"/>
        </w:rPr>
        <w:fldChar w:fldCharType="end"/>
      </w:r>
      <w:r w:rsidR="001528B8" w:rsidRPr="00313C4B">
        <w:rPr>
          <w:spacing w:val="-14"/>
          <w:sz w:val="28"/>
          <w:szCs w:val="28"/>
          <w:lang w:val="uk-UA"/>
        </w:rPr>
        <w:t>].</w:t>
      </w:r>
    </w:p>
    <w:p w14:paraId="16A23C82" w14:textId="7B5E71BF" w:rsidR="00432377" w:rsidRPr="00313C4B" w:rsidRDefault="00D62AFD" w:rsidP="00EE3B25">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t>Тепер наведемо</w:t>
      </w:r>
      <w:r w:rsidR="00432377" w:rsidRPr="00313C4B">
        <w:rPr>
          <w:color w:val="000000"/>
          <w:spacing w:val="-14"/>
          <w:sz w:val="28"/>
          <w:szCs w:val="28"/>
          <w:lang w:val="uk-UA"/>
        </w:rPr>
        <w:t xml:space="preserve"> приклад спору, який виник у зв’язку із встановленням під час проведення документальної перевірки органом доходів та зборів факту неправильного визначення митної вартості товару. Так, у справі за позовом ОСОБА_4 до </w:t>
      </w:r>
      <w:r w:rsidR="004C101C" w:rsidRPr="00313C4B">
        <w:rPr>
          <w:spacing w:val="-14"/>
          <w:sz w:val="28"/>
          <w:szCs w:val="28"/>
          <w:lang w:val="uk-UA"/>
        </w:rPr>
        <w:t>ГУ</w:t>
      </w:r>
      <w:r w:rsidR="004C101C" w:rsidRPr="00313C4B">
        <w:rPr>
          <w:color w:val="000000"/>
          <w:spacing w:val="-14"/>
          <w:sz w:val="28"/>
          <w:szCs w:val="28"/>
          <w:lang w:val="uk-UA"/>
        </w:rPr>
        <w:t xml:space="preserve"> </w:t>
      </w:r>
      <w:r w:rsidR="00432377" w:rsidRPr="00313C4B">
        <w:rPr>
          <w:color w:val="000000"/>
          <w:spacing w:val="-14"/>
          <w:sz w:val="28"/>
          <w:szCs w:val="28"/>
          <w:lang w:val="uk-UA"/>
        </w:rPr>
        <w:t>Державної фіскальної служби у Хмельницькій області про визнання нечинними податкових повідомлень-рішень, позивач просив визнати нечинними податкові повідомлення-рішення від 19.03.2015 р. за №</w:t>
      </w:r>
      <w:r w:rsidR="00677D7A" w:rsidRPr="00313C4B">
        <w:rPr>
          <w:color w:val="000000"/>
          <w:spacing w:val="-14"/>
          <w:sz w:val="28"/>
          <w:szCs w:val="28"/>
          <w:lang w:val="uk-UA"/>
        </w:rPr>
        <w:t> </w:t>
      </w:r>
      <w:r w:rsidR="00432377" w:rsidRPr="00313C4B">
        <w:rPr>
          <w:color w:val="000000"/>
          <w:spacing w:val="-14"/>
          <w:sz w:val="28"/>
          <w:szCs w:val="28"/>
          <w:lang w:val="uk-UA"/>
        </w:rPr>
        <w:t>000003/22-01-17-03 та №</w:t>
      </w:r>
      <w:r w:rsidR="00677D7A" w:rsidRPr="00313C4B">
        <w:rPr>
          <w:color w:val="000000"/>
          <w:spacing w:val="-14"/>
          <w:sz w:val="28"/>
          <w:szCs w:val="28"/>
          <w:lang w:val="uk-UA"/>
        </w:rPr>
        <w:t> </w:t>
      </w:r>
      <w:r w:rsidR="00432377" w:rsidRPr="00313C4B">
        <w:rPr>
          <w:color w:val="000000"/>
          <w:spacing w:val="-14"/>
          <w:sz w:val="28"/>
          <w:szCs w:val="28"/>
          <w:lang w:val="uk-UA"/>
        </w:rPr>
        <w:t xml:space="preserve">000004/22-01-17-03. В обґрунтування позовних вимог позивач вказав на те, що податковим органом було нараховано йому до сплати 9780,55 грн., як суму заниження податкового зобов'язання за митною декларацією при оформленні транспортного засобу. Зазначає, що не погоджується з таким висновком, вказуючи на те, що вартість товару, зазначена в договорі купівлі-продажу, відповідає експертній оцінці даного товару. </w:t>
      </w:r>
    </w:p>
    <w:p w14:paraId="68F7FC59" w14:textId="77777777" w:rsidR="00432377"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t xml:space="preserve">Хмельницький окружний адміністративний суд встановив, що </w:t>
      </w:r>
      <w:r w:rsidR="004C101C" w:rsidRPr="00313C4B">
        <w:rPr>
          <w:spacing w:val="-14"/>
          <w:sz w:val="28"/>
          <w:szCs w:val="28"/>
          <w:lang w:val="uk-UA"/>
        </w:rPr>
        <w:t>ГУ</w:t>
      </w:r>
      <w:r w:rsidRPr="00313C4B">
        <w:rPr>
          <w:color w:val="000000"/>
          <w:spacing w:val="-14"/>
          <w:sz w:val="28"/>
          <w:szCs w:val="28"/>
          <w:lang w:val="uk-UA"/>
        </w:rPr>
        <w:t xml:space="preserve"> ДФС у Хмельницькій області було проведено документальну невиїзну перевірку стану дотримання громадянином ОСОБА_4 законодавства України з питань державної митної справи щодо своєчасності, достовірності, повноти нарахування та сплати митних платежів при митному оформленні транспортного засобу за митною декларацією від 03.08.2012 </w:t>
      </w:r>
      <w:r w:rsidR="00D86C61" w:rsidRPr="00313C4B">
        <w:rPr>
          <w:color w:val="000000"/>
          <w:spacing w:val="-14"/>
          <w:sz w:val="28"/>
          <w:szCs w:val="28"/>
          <w:lang w:val="uk-UA"/>
        </w:rPr>
        <w:t>р.</w:t>
      </w:r>
      <w:r w:rsidRPr="00313C4B">
        <w:rPr>
          <w:color w:val="000000"/>
          <w:spacing w:val="-14"/>
          <w:sz w:val="28"/>
          <w:szCs w:val="28"/>
          <w:lang w:val="uk-UA"/>
        </w:rPr>
        <w:t xml:space="preserve"> за №</w:t>
      </w:r>
      <w:r w:rsidR="00677D7A" w:rsidRPr="00313C4B">
        <w:rPr>
          <w:color w:val="000000"/>
          <w:spacing w:val="-14"/>
          <w:sz w:val="28"/>
          <w:szCs w:val="28"/>
          <w:lang w:val="uk-UA"/>
        </w:rPr>
        <w:t> </w:t>
      </w:r>
      <w:r w:rsidRPr="00313C4B">
        <w:rPr>
          <w:color w:val="000000"/>
          <w:spacing w:val="-14"/>
          <w:sz w:val="28"/>
          <w:szCs w:val="28"/>
          <w:lang w:val="uk-UA"/>
        </w:rPr>
        <w:t>400050000/2012/300590, за результатами якої складено акт від 27.02.2015 р. за №</w:t>
      </w:r>
      <w:r w:rsidR="00677D7A" w:rsidRPr="00313C4B">
        <w:rPr>
          <w:color w:val="000000"/>
          <w:spacing w:val="-14"/>
          <w:sz w:val="28"/>
          <w:szCs w:val="28"/>
          <w:lang w:val="uk-UA"/>
        </w:rPr>
        <w:t> </w:t>
      </w:r>
      <w:r w:rsidRPr="00313C4B">
        <w:rPr>
          <w:color w:val="000000"/>
          <w:spacing w:val="-14"/>
          <w:sz w:val="28"/>
          <w:szCs w:val="28"/>
          <w:lang w:val="uk-UA"/>
        </w:rPr>
        <w:t xml:space="preserve">Н/0003/5/22-01-17-03/НОМЕР_1. В даному акті зазначено, що митна </w:t>
      </w:r>
      <w:r w:rsidRPr="00313C4B">
        <w:rPr>
          <w:color w:val="000000"/>
          <w:spacing w:val="-14"/>
          <w:sz w:val="28"/>
          <w:szCs w:val="28"/>
          <w:lang w:val="uk-UA"/>
        </w:rPr>
        <w:lastRenderedPageBreak/>
        <w:t xml:space="preserve">вартість товару (транспортного засобу </w:t>
      </w:r>
      <w:proofErr w:type="spellStart"/>
      <w:r w:rsidRPr="00313C4B">
        <w:rPr>
          <w:color w:val="000000"/>
          <w:spacing w:val="-14"/>
          <w:sz w:val="28"/>
          <w:szCs w:val="28"/>
          <w:lang w:val="uk-UA"/>
        </w:rPr>
        <w:t>Peugeot</w:t>
      </w:r>
      <w:proofErr w:type="spellEnd"/>
      <w:r w:rsidRPr="00313C4B">
        <w:rPr>
          <w:color w:val="000000"/>
          <w:spacing w:val="-14"/>
          <w:sz w:val="28"/>
          <w:szCs w:val="28"/>
          <w:lang w:val="uk-UA"/>
        </w:rPr>
        <w:t xml:space="preserve"> </w:t>
      </w:r>
      <w:proofErr w:type="spellStart"/>
      <w:r w:rsidRPr="00313C4B">
        <w:rPr>
          <w:color w:val="000000"/>
          <w:spacing w:val="-14"/>
          <w:sz w:val="28"/>
          <w:szCs w:val="28"/>
          <w:lang w:val="uk-UA"/>
        </w:rPr>
        <w:t>Partner</w:t>
      </w:r>
      <w:proofErr w:type="spellEnd"/>
      <w:r w:rsidRPr="00313C4B">
        <w:rPr>
          <w:color w:val="000000"/>
          <w:spacing w:val="-14"/>
          <w:sz w:val="28"/>
          <w:szCs w:val="28"/>
          <w:lang w:val="uk-UA"/>
        </w:rPr>
        <w:t xml:space="preserve">, кузов НОМЕР_2), заявлена декларантом до митного оформлення, дорівнювала 18650,82 грн. та з цієї суми були нараховані та сплачені податки у сумі 5968,26 грн., а саме: ввізне мито в розмірі 10% (в сумі 1865,08 грн.) та ПДВ в розмірі 20% (4103,18 грн.). В той же час, відповідно до інформації, отриманої від митних органів Королівства Нідерланди, переданої до ГУ </w:t>
      </w:r>
      <w:proofErr w:type="spellStart"/>
      <w:r w:rsidRPr="00313C4B">
        <w:rPr>
          <w:color w:val="000000"/>
          <w:spacing w:val="-14"/>
          <w:sz w:val="28"/>
          <w:szCs w:val="28"/>
          <w:lang w:val="uk-UA"/>
        </w:rPr>
        <w:t>Міндоходів</w:t>
      </w:r>
      <w:proofErr w:type="spellEnd"/>
      <w:r w:rsidRPr="00313C4B">
        <w:rPr>
          <w:color w:val="000000"/>
          <w:spacing w:val="-14"/>
          <w:sz w:val="28"/>
          <w:szCs w:val="28"/>
          <w:lang w:val="uk-UA"/>
        </w:rPr>
        <w:t xml:space="preserve"> у Хмельницькій області листом Хмельницької митниці </w:t>
      </w:r>
      <w:proofErr w:type="spellStart"/>
      <w:r w:rsidRPr="00313C4B">
        <w:rPr>
          <w:color w:val="000000"/>
          <w:spacing w:val="-14"/>
          <w:sz w:val="28"/>
          <w:szCs w:val="28"/>
          <w:lang w:val="uk-UA"/>
        </w:rPr>
        <w:t>Міндоходів</w:t>
      </w:r>
      <w:proofErr w:type="spellEnd"/>
      <w:r w:rsidRPr="00313C4B">
        <w:rPr>
          <w:color w:val="000000"/>
          <w:spacing w:val="-14"/>
          <w:sz w:val="28"/>
          <w:szCs w:val="28"/>
          <w:lang w:val="uk-UA"/>
        </w:rPr>
        <w:t xml:space="preserve"> від 03.09.2013 р. за №</w:t>
      </w:r>
      <w:r w:rsidR="00677D7A" w:rsidRPr="00313C4B">
        <w:rPr>
          <w:color w:val="000000"/>
          <w:spacing w:val="-14"/>
          <w:sz w:val="28"/>
          <w:szCs w:val="28"/>
          <w:lang w:val="uk-UA"/>
        </w:rPr>
        <w:t> </w:t>
      </w:r>
      <w:r w:rsidRPr="00313C4B">
        <w:rPr>
          <w:color w:val="000000"/>
          <w:spacing w:val="-14"/>
          <w:sz w:val="28"/>
          <w:szCs w:val="28"/>
          <w:lang w:val="uk-UA"/>
        </w:rPr>
        <w:t xml:space="preserve">5.1/1-06/2053, встановлено, що товар (транспортний засіб </w:t>
      </w:r>
      <w:proofErr w:type="spellStart"/>
      <w:r w:rsidRPr="00313C4B">
        <w:rPr>
          <w:color w:val="000000"/>
          <w:spacing w:val="-14"/>
          <w:sz w:val="28"/>
          <w:szCs w:val="28"/>
          <w:lang w:val="uk-UA"/>
        </w:rPr>
        <w:t>Peugeot</w:t>
      </w:r>
      <w:proofErr w:type="spellEnd"/>
      <w:r w:rsidRPr="00313C4B">
        <w:rPr>
          <w:color w:val="000000"/>
          <w:spacing w:val="-14"/>
          <w:sz w:val="28"/>
          <w:szCs w:val="28"/>
          <w:lang w:val="uk-UA"/>
        </w:rPr>
        <w:t xml:space="preserve"> </w:t>
      </w:r>
      <w:proofErr w:type="spellStart"/>
      <w:r w:rsidRPr="00313C4B">
        <w:rPr>
          <w:color w:val="000000"/>
          <w:spacing w:val="-14"/>
          <w:sz w:val="28"/>
          <w:szCs w:val="28"/>
          <w:lang w:val="uk-UA"/>
        </w:rPr>
        <w:t>Partner</w:t>
      </w:r>
      <w:proofErr w:type="spellEnd"/>
      <w:r w:rsidRPr="00313C4B">
        <w:rPr>
          <w:color w:val="000000"/>
          <w:spacing w:val="-14"/>
          <w:sz w:val="28"/>
          <w:szCs w:val="28"/>
          <w:lang w:val="uk-UA"/>
        </w:rPr>
        <w:t xml:space="preserve">, кузов НОМЕР_2) був проданий Голландською компанією </w:t>
      </w:r>
      <w:proofErr w:type="spellStart"/>
      <w:r w:rsidRPr="00313C4B">
        <w:rPr>
          <w:color w:val="000000"/>
          <w:spacing w:val="-14"/>
          <w:sz w:val="28"/>
          <w:szCs w:val="28"/>
          <w:lang w:val="uk-UA"/>
        </w:rPr>
        <w:t>Autobedrijf</w:t>
      </w:r>
      <w:proofErr w:type="spellEnd"/>
      <w:r w:rsidRPr="00313C4B">
        <w:rPr>
          <w:color w:val="000000"/>
          <w:spacing w:val="-14"/>
          <w:sz w:val="28"/>
          <w:szCs w:val="28"/>
          <w:lang w:val="uk-UA"/>
        </w:rPr>
        <w:t xml:space="preserve"> </w:t>
      </w:r>
      <w:proofErr w:type="spellStart"/>
      <w:r w:rsidRPr="00313C4B">
        <w:rPr>
          <w:color w:val="000000"/>
          <w:spacing w:val="-14"/>
          <w:sz w:val="28"/>
          <w:szCs w:val="28"/>
          <w:lang w:val="uk-UA"/>
        </w:rPr>
        <w:t>Alewijn</w:t>
      </w:r>
      <w:proofErr w:type="spellEnd"/>
      <w:r w:rsidRPr="00313C4B">
        <w:rPr>
          <w:color w:val="000000"/>
          <w:spacing w:val="-14"/>
          <w:sz w:val="28"/>
          <w:szCs w:val="28"/>
          <w:lang w:val="uk-UA"/>
        </w:rPr>
        <w:t xml:space="preserve"> </w:t>
      </w:r>
      <w:proofErr w:type="spellStart"/>
      <w:r w:rsidRPr="00313C4B">
        <w:rPr>
          <w:color w:val="000000"/>
          <w:spacing w:val="-14"/>
          <w:sz w:val="28"/>
          <w:szCs w:val="28"/>
          <w:lang w:val="uk-UA"/>
        </w:rPr>
        <w:t>Ott</w:t>
      </w:r>
      <w:proofErr w:type="spellEnd"/>
      <w:r w:rsidRPr="00313C4B">
        <w:rPr>
          <w:color w:val="000000"/>
          <w:spacing w:val="-14"/>
          <w:sz w:val="28"/>
          <w:szCs w:val="28"/>
          <w:lang w:val="uk-UA"/>
        </w:rPr>
        <w:t xml:space="preserve"> на підставі документа купівлі-продажу від 13.07.2012 р. за ціною 4747,90 Євро (у перерахунку за офіційним курсом НБУ на день митного оформлення – 46606,25 грн.). З врахуванням отриманих від митних органів Королівства Нідерланди документів та поданої калькуляції транспортних витрат (240 Євро), загальна митна вартість становить 4987,90 Євро (по курсу НБУ на день митного оформлення </w:t>
      </w:r>
      <w:r w:rsidR="00A369B8" w:rsidRPr="00313C4B">
        <w:rPr>
          <w:color w:val="000000"/>
          <w:spacing w:val="-14"/>
          <w:sz w:val="28"/>
          <w:szCs w:val="28"/>
          <w:lang w:val="uk-UA"/>
        </w:rPr>
        <w:t>–</w:t>
      </w:r>
      <w:r w:rsidRPr="00313C4B">
        <w:rPr>
          <w:color w:val="000000"/>
          <w:spacing w:val="-14"/>
          <w:sz w:val="28"/>
          <w:szCs w:val="28"/>
          <w:lang w:val="uk-UA"/>
        </w:rPr>
        <w:t xml:space="preserve"> 49221,29 грн.). Таким чином, сума податків, які мали бути сплачені при митному оформленні, дорівнює 15748,81 грн. (ввізне мито </w:t>
      </w:r>
      <w:r w:rsidR="00A369B8" w:rsidRPr="00313C4B">
        <w:rPr>
          <w:color w:val="000000"/>
          <w:spacing w:val="-14"/>
          <w:sz w:val="28"/>
          <w:szCs w:val="28"/>
          <w:lang w:val="uk-UA"/>
        </w:rPr>
        <w:t>–</w:t>
      </w:r>
      <w:r w:rsidRPr="00313C4B">
        <w:rPr>
          <w:color w:val="000000"/>
          <w:spacing w:val="-14"/>
          <w:sz w:val="28"/>
          <w:szCs w:val="28"/>
          <w:lang w:val="uk-UA"/>
        </w:rPr>
        <w:t xml:space="preserve"> 4922,13 грн., ПДВ </w:t>
      </w:r>
      <w:r w:rsidR="00A369B8" w:rsidRPr="00313C4B">
        <w:rPr>
          <w:color w:val="000000"/>
          <w:spacing w:val="-14"/>
          <w:sz w:val="28"/>
          <w:szCs w:val="28"/>
          <w:lang w:val="uk-UA"/>
        </w:rPr>
        <w:t>–</w:t>
      </w:r>
      <w:r w:rsidRPr="00313C4B">
        <w:rPr>
          <w:color w:val="000000"/>
          <w:spacing w:val="-14"/>
          <w:sz w:val="28"/>
          <w:szCs w:val="28"/>
          <w:lang w:val="uk-UA"/>
        </w:rPr>
        <w:t xml:space="preserve"> 10826,68 грн.); сума заниження податкового зобов'язання ОСОБА_4 складає 9780,55 грн. (ввізне мито </w:t>
      </w:r>
      <w:r w:rsidR="00A369B8" w:rsidRPr="00313C4B">
        <w:rPr>
          <w:color w:val="000000"/>
          <w:spacing w:val="-14"/>
          <w:sz w:val="28"/>
          <w:szCs w:val="28"/>
          <w:lang w:val="uk-UA"/>
        </w:rPr>
        <w:t>–</w:t>
      </w:r>
      <w:r w:rsidRPr="00313C4B">
        <w:rPr>
          <w:color w:val="000000"/>
          <w:spacing w:val="-14"/>
          <w:sz w:val="28"/>
          <w:szCs w:val="28"/>
          <w:lang w:val="uk-UA"/>
        </w:rPr>
        <w:t xml:space="preserve"> 3057,05 грн., ПДВ </w:t>
      </w:r>
      <w:r w:rsidR="00A369B8" w:rsidRPr="00313C4B">
        <w:rPr>
          <w:color w:val="000000"/>
          <w:spacing w:val="-14"/>
          <w:sz w:val="28"/>
          <w:szCs w:val="28"/>
          <w:lang w:val="uk-UA"/>
        </w:rPr>
        <w:t>–</w:t>
      </w:r>
      <w:r w:rsidRPr="00313C4B">
        <w:rPr>
          <w:color w:val="000000"/>
          <w:spacing w:val="-14"/>
          <w:sz w:val="28"/>
          <w:szCs w:val="28"/>
          <w:lang w:val="uk-UA"/>
        </w:rPr>
        <w:t xml:space="preserve"> 6723,50 грн.), а відтак, перевіркою встановлено подання до органу доходів і зборів недостовірних відомостей про визначення митної вартості за митною декларацією.</w:t>
      </w:r>
    </w:p>
    <w:p w14:paraId="0C98DA39" w14:textId="77777777" w:rsidR="00432377" w:rsidRPr="00313C4B" w:rsidRDefault="00432377" w:rsidP="00EE3B25">
      <w:pPr>
        <w:pStyle w:val="a9"/>
        <w:spacing w:before="0" w:beforeAutospacing="0" w:after="0" w:afterAutospacing="0" w:line="360" w:lineRule="auto"/>
        <w:ind w:firstLine="709"/>
        <w:jc w:val="both"/>
        <w:rPr>
          <w:spacing w:val="-14"/>
          <w:sz w:val="28"/>
          <w:szCs w:val="28"/>
          <w:lang w:val="uk-UA"/>
        </w:rPr>
      </w:pPr>
      <w:r w:rsidRPr="00313C4B">
        <w:rPr>
          <w:spacing w:val="-14"/>
          <w:sz w:val="28"/>
          <w:szCs w:val="28"/>
          <w:lang w:val="uk-UA"/>
        </w:rPr>
        <w:t xml:space="preserve">На підставі акту перевірки відповідачем були прийняті податкові повідомлення-рішення від 19.03.2015 </w:t>
      </w:r>
      <w:r w:rsidR="00D86C61" w:rsidRPr="00313C4B">
        <w:rPr>
          <w:spacing w:val="-14"/>
          <w:sz w:val="28"/>
          <w:szCs w:val="28"/>
          <w:lang w:val="uk-UA"/>
        </w:rPr>
        <w:t>р.</w:t>
      </w:r>
      <w:r w:rsidRPr="00313C4B">
        <w:rPr>
          <w:spacing w:val="-14"/>
          <w:sz w:val="28"/>
          <w:szCs w:val="28"/>
          <w:lang w:val="uk-UA"/>
        </w:rPr>
        <w:t xml:space="preserve"> за №</w:t>
      </w:r>
      <w:r w:rsidR="00677D7A" w:rsidRPr="00313C4B">
        <w:rPr>
          <w:spacing w:val="-14"/>
          <w:sz w:val="28"/>
          <w:szCs w:val="28"/>
          <w:lang w:val="uk-UA"/>
        </w:rPr>
        <w:t> </w:t>
      </w:r>
      <w:r w:rsidRPr="00313C4B">
        <w:rPr>
          <w:spacing w:val="-14"/>
          <w:sz w:val="28"/>
          <w:szCs w:val="28"/>
          <w:lang w:val="uk-UA"/>
        </w:rPr>
        <w:t>000003/22-01-17-03 (яким визначено суму грошового зобов'язання за платежем мито на товари, що ввозяться на територію України, за основним платежем 3057,05 грн. та за штрафними санкціями 764,26 грн.) та №</w:t>
      </w:r>
      <w:r w:rsidR="00677D7A" w:rsidRPr="00313C4B">
        <w:rPr>
          <w:spacing w:val="-14"/>
          <w:sz w:val="28"/>
          <w:szCs w:val="28"/>
          <w:lang w:val="uk-UA"/>
        </w:rPr>
        <w:t> </w:t>
      </w:r>
      <w:r w:rsidRPr="00313C4B">
        <w:rPr>
          <w:spacing w:val="-14"/>
          <w:sz w:val="28"/>
          <w:szCs w:val="28"/>
          <w:lang w:val="uk-UA"/>
        </w:rPr>
        <w:t>000004/22-01-17-03 (яким визначено суму грошового зобов'язання з ПДВ за основним платежем 6723,50 грн. та за штрафними санкціями 1680,88 грн.).</w:t>
      </w:r>
    </w:p>
    <w:p w14:paraId="0032974E" w14:textId="5E6FDB13" w:rsidR="0098306A" w:rsidRPr="00313C4B" w:rsidRDefault="00432377" w:rsidP="00EE3B25">
      <w:pPr>
        <w:pStyle w:val="a9"/>
        <w:spacing w:before="0" w:beforeAutospacing="0" w:after="0" w:afterAutospacing="0" w:line="360" w:lineRule="auto"/>
        <w:ind w:firstLine="709"/>
        <w:jc w:val="both"/>
        <w:rPr>
          <w:color w:val="000000"/>
          <w:spacing w:val="-14"/>
          <w:sz w:val="28"/>
          <w:szCs w:val="28"/>
          <w:lang w:val="uk-UA"/>
        </w:rPr>
      </w:pPr>
      <w:r w:rsidRPr="00313C4B">
        <w:rPr>
          <w:color w:val="000000"/>
          <w:spacing w:val="-14"/>
          <w:sz w:val="28"/>
          <w:szCs w:val="28"/>
          <w:lang w:val="uk-UA"/>
        </w:rPr>
        <w:t>Хмельницький окружний адміністративний суд встановив, що відповідач довів правомірність оскаржуваних податкових повідомлень-рішень, тому позовні в</w:t>
      </w:r>
      <w:r w:rsidR="001528B8" w:rsidRPr="00313C4B">
        <w:rPr>
          <w:color w:val="000000"/>
          <w:spacing w:val="-14"/>
          <w:sz w:val="28"/>
          <w:szCs w:val="28"/>
          <w:lang w:val="uk-UA"/>
        </w:rPr>
        <w:t>имоги задоволенню не підлягають</w:t>
      </w:r>
      <w:r w:rsidR="001528B8" w:rsidRPr="00313C4B">
        <w:rPr>
          <w:spacing w:val="-14"/>
          <w:sz w:val="28"/>
          <w:szCs w:val="28"/>
          <w:lang w:val="uk-UA"/>
        </w:rPr>
        <w:t xml:space="preserve"> [</w:t>
      </w:r>
      <w:r w:rsidR="001528B8" w:rsidRPr="00313C4B">
        <w:rPr>
          <w:spacing w:val="-14"/>
          <w:sz w:val="28"/>
          <w:szCs w:val="28"/>
          <w:lang w:val="uk-UA"/>
        </w:rPr>
        <w:fldChar w:fldCharType="begin"/>
      </w:r>
      <w:r w:rsidR="001528B8" w:rsidRPr="00313C4B">
        <w:rPr>
          <w:spacing w:val="-14"/>
          <w:sz w:val="28"/>
          <w:szCs w:val="28"/>
          <w:lang w:val="uk-UA"/>
        </w:rPr>
        <w:instrText xml:space="preserve"> REF _Ref481252540 \r \h </w:instrText>
      </w:r>
      <w:r w:rsidR="0098306A" w:rsidRPr="00313C4B">
        <w:rPr>
          <w:spacing w:val="-14"/>
          <w:sz w:val="28"/>
          <w:szCs w:val="28"/>
          <w:lang w:val="uk-UA"/>
        </w:rPr>
        <w:instrText xml:space="preserve"> \* MERGEFORMAT </w:instrText>
      </w:r>
      <w:r w:rsidR="001528B8" w:rsidRPr="00313C4B">
        <w:rPr>
          <w:spacing w:val="-14"/>
          <w:sz w:val="28"/>
          <w:szCs w:val="28"/>
          <w:lang w:val="uk-UA"/>
        </w:rPr>
      </w:r>
      <w:r w:rsidR="001528B8" w:rsidRPr="00313C4B">
        <w:rPr>
          <w:spacing w:val="-14"/>
          <w:sz w:val="28"/>
          <w:szCs w:val="28"/>
          <w:lang w:val="uk-UA"/>
        </w:rPr>
        <w:fldChar w:fldCharType="separate"/>
      </w:r>
      <w:r w:rsidR="001308AC" w:rsidRPr="00313C4B">
        <w:rPr>
          <w:spacing w:val="-14"/>
          <w:sz w:val="28"/>
          <w:szCs w:val="28"/>
          <w:lang w:val="uk-UA"/>
        </w:rPr>
        <w:t>42</w:t>
      </w:r>
      <w:r w:rsidR="001528B8" w:rsidRPr="00313C4B">
        <w:rPr>
          <w:spacing w:val="-14"/>
          <w:sz w:val="28"/>
          <w:szCs w:val="28"/>
          <w:lang w:val="uk-UA"/>
        </w:rPr>
        <w:fldChar w:fldCharType="end"/>
      </w:r>
      <w:r w:rsidR="001528B8" w:rsidRPr="00313C4B">
        <w:rPr>
          <w:spacing w:val="-14"/>
          <w:sz w:val="28"/>
          <w:szCs w:val="28"/>
          <w:lang w:val="uk-UA"/>
        </w:rPr>
        <w:t>].</w:t>
      </w:r>
      <w:r w:rsidRPr="00313C4B">
        <w:rPr>
          <w:color w:val="000000"/>
          <w:spacing w:val="-14"/>
          <w:sz w:val="28"/>
          <w:szCs w:val="28"/>
          <w:lang w:val="uk-UA"/>
        </w:rPr>
        <w:t xml:space="preserve"> Вінницький апеляційний адміністративний суд дійшов такого ж висновку та залишив постанову Хмельницького окружного адміністративного суду від 15 червня 2015 </w:t>
      </w:r>
      <w:r w:rsidR="00D86C61" w:rsidRPr="00313C4B">
        <w:rPr>
          <w:color w:val="000000"/>
          <w:spacing w:val="-14"/>
          <w:sz w:val="28"/>
          <w:szCs w:val="28"/>
          <w:lang w:val="uk-UA"/>
        </w:rPr>
        <w:t>р.</w:t>
      </w:r>
      <w:r w:rsidR="001528B8" w:rsidRPr="00313C4B">
        <w:rPr>
          <w:color w:val="000000"/>
          <w:spacing w:val="-14"/>
          <w:sz w:val="28"/>
          <w:szCs w:val="28"/>
          <w:lang w:val="uk-UA"/>
        </w:rPr>
        <w:t xml:space="preserve"> без змін</w:t>
      </w:r>
      <w:r w:rsidR="001528B8" w:rsidRPr="00313C4B">
        <w:rPr>
          <w:spacing w:val="-14"/>
          <w:sz w:val="28"/>
          <w:szCs w:val="28"/>
          <w:lang w:val="uk-UA"/>
        </w:rPr>
        <w:t xml:space="preserve"> [</w:t>
      </w:r>
      <w:r w:rsidR="001528B8" w:rsidRPr="00313C4B">
        <w:rPr>
          <w:spacing w:val="-14"/>
          <w:sz w:val="28"/>
          <w:szCs w:val="28"/>
          <w:lang w:val="uk-UA"/>
        </w:rPr>
        <w:fldChar w:fldCharType="begin"/>
      </w:r>
      <w:r w:rsidR="001528B8" w:rsidRPr="00313C4B">
        <w:rPr>
          <w:spacing w:val="-14"/>
          <w:sz w:val="28"/>
          <w:szCs w:val="28"/>
          <w:lang w:val="uk-UA"/>
        </w:rPr>
        <w:instrText xml:space="preserve"> REF _Ref481252562 \r \h </w:instrText>
      </w:r>
      <w:r w:rsidR="0098306A" w:rsidRPr="00313C4B">
        <w:rPr>
          <w:spacing w:val="-14"/>
          <w:sz w:val="28"/>
          <w:szCs w:val="28"/>
          <w:lang w:val="uk-UA"/>
        </w:rPr>
        <w:instrText xml:space="preserve"> \* MERGEFORMAT </w:instrText>
      </w:r>
      <w:r w:rsidR="001528B8" w:rsidRPr="00313C4B">
        <w:rPr>
          <w:spacing w:val="-14"/>
          <w:sz w:val="28"/>
          <w:szCs w:val="28"/>
          <w:lang w:val="uk-UA"/>
        </w:rPr>
      </w:r>
      <w:r w:rsidR="001528B8" w:rsidRPr="00313C4B">
        <w:rPr>
          <w:spacing w:val="-14"/>
          <w:sz w:val="28"/>
          <w:szCs w:val="28"/>
          <w:lang w:val="uk-UA"/>
        </w:rPr>
        <w:fldChar w:fldCharType="separate"/>
      </w:r>
      <w:r w:rsidR="001308AC" w:rsidRPr="00313C4B">
        <w:rPr>
          <w:spacing w:val="-14"/>
          <w:sz w:val="28"/>
          <w:szCs w:val="28"/>
          <w:lang w:val="uk-UA"/>
        </w:rPr>
        <w:t>41</w:t>
      </w:r>
      <w:r w:rsidR="001528B8" w:rsidRPr="00313C4B">
        <w:rPr>
          <w:spacing w:val="-14"/>
          <w:sz w:val="28"/>
          <w:szCs w:val="28"/>
          <w:lang w:val="uk-UA"/>
        </w:rPr>
        <w:fldChar w:fldCharType="end"/>
      </w:r>
      <w:r w:rsidR="001528B8" w:rsidRPr="00313C4B">
        <w:rPr>
          <w:spacing w:val="-14"/>
          <w:sz w:val="28"/>
          <w:szCs w:val="28"/>
          <w:lang w:val="uk-UA"/>
        </w:rPr>
        <w:t>].</w:t>
      </w:r>
      <w:r w:rsidR="0003067B" w:rsidRPr="00313C4B">
        <w:rPr>
          <w:spacing w:val="-14"/>
          <w:sz w:val="28"/>
          <w:szCs w:val="28"/>
          <w:lang w:val="uk-UA"/>
        </w:rPr>
        <w:br w:type="page"/>
      </w:r>
    </w:p>
    <w:p w14:paraId="4A80632B" w14:textId="77777777" w:rsidR="00BE5FFC" w:rsidRPr="00313C4B" w:rsidRDefault="00BE5FFC" w:rsidP="00B02D52">
      <w:pPr>
        <w:pStyle w:val="1"/>
        <w:tabs>
          <w:tab w:val="left" w:pos="1985"/>
        </w:tabs>
        <w:spacing w:before="0" w:after="120" w:line="360" w:lineRule="auto"/>
        <w:ind w:firstLine="709"/>
        <w:jc w:val="center"/>
        <w:rPr>
          <w:rFonts w:ascii="Times New Roman" w:hAnsi="Times New Roman" w:cs="Times New Roman"/>
          <w:b/>
          <w:color w:val="auto"/>
          <w:spacing w:val="-14"/>
          <w:sz w:val="28"/>
          <w:szCs w:val="28"/>
          <w:lang w:val="uk-UA"/>
        </w:rPr>
      </w:pPr>
      <w:bookmarkStart w:id="11" w:name="_Toc497244779"/>
      <w:bookmarkStart w:id="12" w:name="_Toc498074517"/>
      <w:r w:rsidRPr="00313C4B">
        <w:rPr>
          <w:rFonts w:ascii="Times New Roman" w:hAnsi="Times New Roman" w:cs="Times New Roman"/>
          <w:b/>
          <w:color w:val="auto"/>
          <w:spacing w:val="-14"/>
          <w:sz w:val="28"/>
          <w:szCs w:val="28"/>
          <w:lang w:val="uk-UA"/>
        </w:rPr>
        <w:lastRenderedPageBreak/>
        <w:t>ВИСНОВКИ</w:t>
      </w:r>
      <w:bookmarkEnd w:id="11"/>
      <w:bookmarkEnd w:id="12"/>
    </w:p>
    <w:p w14:paraId="6547D724" w14:textId="744E11BD" w:rsidR="005D40C1" w:rsidRPr="00313C4B" w:rsidRDefault="005D40C1"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Нормативно-правове регулювання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в Україні здійснюється перш за все МК України, який, в свою чергу, ґрунтується на положеннях Міжнародної конвенція про спрощення і гармонізацію митних процедур</w:t>
      </w:r>
      <w:r w:rsidR="007B7F08" w:rsidRPr="00313C4B">
        <w:rPr>
          <w:rFonts w:ascii="Times New Roman" w:hAnsi="Times New Roman" w:cs="Times New Roman"/>
          <w:spacing w:val="-14"/>
          <w:sz w:val="28"/>
          <w:szCs w:val="28"/>
          <w:lang w:val="uk-UA"/>
        </w:rPr>
        <w:t xml:space="preserve"> </w:t>
      </w:r>
      <w:r w:rsidRPr="00313C4B">
        <w:rPr>
          <w:rFonts w:ascii="Times New Roman" w:hAnsi="Times New Roman" w:cs="Times New Roman"/>
          <w:spacing w:val="-14"/>
          <w:sz w:val="28"/>
          <w:szCs w:val="28"/>
          <w:lang w:val="uk-UA"/>
        </w:rPr>
        <w:t xml:space="preserve">– основного міжнародного документа у сфері організації </w:t>
      </w:r>
      <w:r w:rsidR="00880F75" w:rsidRPr="00313C4B">
        <w:rPr>
          <w:rFonts w:ascii="Times New Roman" w:hAnsi="Times New Roman" w:cs="Times New Roman"/>
          <w:spacing w:val="-14"/>
          <w:sz w:val="28"/>
          <w:szCs w:val="28"/>
          <w:lang w:val="uk-UA"/>
        </w:rPr>
        <w:t xml:space="preserve">та проведення митного контролю. </w:t>
      </w:r>
      <w:r w:rsidRPr="00313C4B">
        <w:rPr>
          <w:rFonts w:ascii="Times New Roman" w:hAnsi="Times New Roman" w:cs="Times New Roman"/>
          <w:spacing w:val="-14"/>
          <w:sz w:val="28"/>
          <w:szCs w:val="28"/>
          <w:lang w:val="uk-UA"/>
        </w:rPr>
        <w:t xml:space="preserve">Питання митного пост-аудиту регулюється також в Рамкових стандартах безпеки та полегшення всесвітньої торгівлі </w:t>
      </w:r>
      <w:r w:rsidR="00A369B8" w:rsidRPr="00313C4B">
        <w:rPr>
          <w:rFonts w:ascii="Times New Roman" w:hAnsi="Times New Roman" w:cs="Times New Roman"/>
          <w:spacing w:val="-14"/>
          <w:sz w:val="28"/>
          <w:szCs w:val="28"/>
          <w:lang w:val="uk-UA"/>
        </w:rPr>
        <w:t>ВМО</w:t>
      </w:r>
      <w:r w:rsidR="00EF1BF7"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w:t>
      </w:r>
    </w:p>
    <w:p w14:paraId="10156F33" w14:textId="77777777" w:rsidR="005D40C1" w:rsidRPr="00313C4B" w:rsidRDefault="005D40C1"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Важливим нормативно-правовим актом, який безпосередньо стосується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є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Угода про спрощення процедур торгівлі</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СОТ. Україна ратифікувала зазначений договір 4 квітня 2015р., а 22 лютого 2017р. </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Угода про спрощення процедур торгівлі</w:t>
      </w:r>
      <w:r w:rsidR="00023238"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 набрала чинності, що стало визначною подією.</w:t>
      </w:r>
    </w:p>
    <w:p w14:paraId="2157B951" w14:textId="6A724EBD" w:rsidR="005D40C1" w:rsidRPr="00313C4B" w:rsidRDefault="005D40C1"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Курс інтеграції України до ЄС передбачає зближення українського законодавства з законодавством ЄС. Законодавче регулювання митного пост-аудиту в ЄС </w:t>
      </w:r>
      <w:r w:rsidR="00313C4B">
        <w:rPr>
          <w:rFonts w:ascii="Times New Roman" w:hAnsi="Times New Roman" w:cs="Times New Roman"/>
          <w:spacing w:val="-14"/>
          <w:sz w:val="28"/>
          <w:szCs w:val="28"/>
          <w:lang w:val="uk-UA"/>
        </w:rPr>
        <w:t>ґ</w:t>
      </w:r>
      <w:r w:rsidRPr="00313C4B">
        <w:rPr>
          <w:rFonts w:ascii="Times New Roman" w:hAnsi="Times New Roman" w:cs="Times New Roman"/>
          <w:spacing w:val="-14"/>
          <w:sz w:val="28"/>
          <w:szCs w:val="28"/>
          <w:lang w:val="uk-UA"/>
        </w:rPr>
        <w:t>рунтується на загальних нормативних актах, серед яких зокрема Митний кодекс ЄС 2013 р.; технічні примітки ВМО до митного пост</w:t>
      </w:r>
      <w:r w:rsidR="00185B59" w:rsidRPr="00313C4B">
        <w:rPr>
          <w:rFonts w:ascii="Times New Roman" w:hAnsi="Times New Roman" w:cs="Times New Roman"/>
          <w:spacing w:val="-14"/>
          <w:sz w:val="28"/>
          <w:szCs w:val="28"/>
          <w:lang w:val="uk-UA"/>
        </w:rPr>
        <w:t>-</w:t>
      </w:r>
      <w:r w:rsidRPr="00313C4B">
        <w:rPr>
          <w:rFonts w:ascii="Times New Roman" w:hAnsi="Times New Roman" w:cs="Times New Roman"/>
          <w:spacing w:val="-14"/>
          <w:sz w:val="28"/>
          <w:szCs w:val="28"/>
          <w:lang w:val="uk-UA"/>
        </w:rPr>
        <w:t xml:space="preserve">аудиту (UNCTAD </w:t>
      </w:r>
      <w:proofErr w:type="spellStart"/>
      <w:r w:rsidRPr="00313C4B">
        <w:rPr>
          <w:rFonts w:ascii="Times New Roman" w:hAnsi="Times New Roman" w:cs="Times New Roman"/>
          <w:spacing w:val="-14"/>
          <w:sz w:val="28"/>
          <w:szCs w:val="28"/>
          <w:lang w:val="uk-UA"/>
        </w:rPr>
        <w:t>Technical</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Note</w:t>
      </w:r>
      <w:proofErr w:type="spellEnd"/>
      <w:r w:rsidRPr="00313C4B">
        <w:rPr>
          <w:rFonts w:ascii="Times New Roman" w:hAnsi="Times New Roman" w:cs="Times New Roman"/>
          <w:spacing w:val="-14"/>
          <w:sz w:val="28"/>
          <w:szCs w:val="28"/>
          <w:lang w:val="uk-UA"/>
        </w:rPr>
        <w:t xml:space="preserve"> 5 </w:t>
      </w:r>
      <w:proofErr w:type="spellStart"/>
      <w:r w:rsidRPr="00313C4B">
        <w:rPr>
          <w:rFonts w:ascii="Times New Roman" w:hAnsi="Times New Roman" w:cs="Times New Roman"/>
          <w:spacing w:val="-14"/>
          <w:sz w:val="28"/>
          <w:szCs w:val="28"/>
          <w:lang w:val="uk-UA"/>
        </w:rPr>
        <w:t>Post-clearance</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audit</w:t>
      </w:r>
      <w:proofErr w:type="spellEnd"/>
      <w:r w:rsidRPr="00313C4B">
        <w:rPr>
          <w:rFonts w:ascii="Times New Roman" w:hAnsi="Times New Roman" w:cs="Times New Roman"/>
          <w:spacing w:val="-14"/>
          <w:sz w:val="28"/>
          <w:szCs w:val="28"/>
          <w:lang w:val="uk-UA"/>
        </w:rPr>
        <w:t>, 2008); Митні прототипи ЄС (</w:t>
      </w:r>
      <w:proofErr w:type="spellStart"/>
      <w:r w:rsidRPr="00313C4B">
        <w:rPr>
          <w:rFonts w:ascii="Times New Roman" w:hAnsi="Times New Roman" w:cs="Times New Roman"/>
          <w:spacing w:val="-14"/>
          <w:sz w:val="28"/>
          <w:szCs w:val="28"/>
          <w:lang w:val="uk-UA"/>
        </w:rPr>
        <w:t>Customs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Вlueprints</w:t>
      </w:r>
      <w:proofErr w:type="spellEnd"/>
      <w:r w:rsidRPr="00313C4B">
        <w:rPr>
          <w:rFonts w:ascii="Times New Roman" w:hAnsi="Times New Roman" w:cs="Times New Roman"/>
          <w:spacing w:val="-14"/>
          <w:sz w:val="28"/>
          <w:szCs w:val="28"/>
          <w:lang w:val="uk-UA"/>
        </w:rPr>
        <w:t>); інші нормативні акти ЄС.</w:t>
      </w:r>
    </w:p>
    <w:p w14:paraId="3D6D1E56" w14:textId="39E20D07" w:rsidR="005D40C1" w:rsidRPr="00313C4B" w:rsidRDefault="006F3EE6"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У ході дослідження встановлено, що в</w:t>
      </w:r>
      <w:r w:rsidR="0093410A" w:rsidRPr="00313C4B">
        <w:rPr>
          <w:rFonts w:ascii="Times New Roman" w:hAnsi="Times New Roman" w:cs="Times New Roman"/>
          <w:spacing w:val="-14"/>
          <w:sz w:val="28"/>
          <w:szCs w:val="28"/>
          <w:lang w:val="uk-UA"/>
        </w:rPr>
        <w:t xml:space="preserve"> </w:t>
      </w:r>
      <w:r w:rsidR="005D40C1" w:rsidRPr="00313C4B">
        <w:rPr>
          <w:rFonts w:ascii="Times New Roman" w:hAnsi="Times New Roman" w:cs="Times New Roman"/>
          <w:spacing w:val="-14"/>
          <w:sz w:val="28"/>
          <w:szCs w:val="28"/>
          <w:lang w:val="uk-UA"/>
        </w:rPr>
        <w:t xml:space="preserve">українському законодавстві відсутнє поняття </w:t>
      </w:r>
      <w:r w:rsidR="00023238" w:rsidRPr="00313C4B">
        <w:rPr>
          <w:rFonts w:ascii="Times New Roman" w:hAnsi="Times New Roman" w:cs="Times New Roman"/>
          <w:spacing w:val="-14"/>
          <w:sz w:val="28"/>
          <w:szCs w:val="28"/>
          <w:lang w:val="uk-UA"/>
        </w:rPr>
        <w:t>«</w:t>
      </w:r>
      <w:r w:rsidR="005D40C1" w:rsidRPr="00313C4B">
        <w:rPr>
          <w:rFonts w:ascii="Times New Roman" w:hAnsi="Times New Roman" w:cs="Times New Roman"/>
          <w:spacing w:val="-14"/>
          <w:sz w:val="28"/>
          <w:szCs w:val="28"/>
          <w:lang w:val="uk-UA"/>
        </w:rPr>
        <w:t>митний пост-аудит</w:t>
      </w:r>
      <w:r w:rsidR="00023238" w:rsidRPr="00313C4B">
        <w:rPr>
          <w:rFonts w:ascii="Times New Roman" w:hAnsi="Times New Roman" w:cs="Times New Roman"/>
          <w:spacing w:val="-14"/>
          <w:sz w:val="28"/>
          <w:szCs w:val="28"/>
          <w:lang w:val="uk-UA"/>
        </w:rPr>
        <w:t>»</w:t>
      </w:r>
      <w:r w:rsidR="005D40C1" w:rsidRPr="00313C4B">
        <w:rPr>
          <w:rFonts w:ascii="Times New Roman" w:hAnsi="Times New Roman" w:cs="Times New Roman"/>
          <w:spacing w:val="-14"/>
          <w:sz w:val="28"/>
          <w:szCs w:val="28"/>
          <w:lang w:val="uk-UA"/>
        </w:rPr>
        <w:t xml:space="preserve">. Проте в ньому закріплена така форма митного контролю, в якій проводиться </w:t>
      </w:r>
      <w:r w:rsidR="00291093" w:rsidRPr="00313C4B">
        <w:rPr>
          <w:rFonts w:ascii="Times New Roman" w:hAnsi="Times New Roman" w:cs="Times New Roman"/>
          <w:spacing w:val="-14"/>
          <w:sz w:val="28"/>
          <w:szCs w:val="28"/>
          <w:lang w:val="uk-UA"/>
        </w:rPr>
        <w:t>митний пост-аудит</w:t>
      </w:r>
      <w:r w:rsidR="007B7F08" w:rsidRPr="00313C4B">
        <w:rPr>
          <w:rFonts w:ascii="Times New Roman" w:hAnsi="Times New Roman" w:cs="Times New Roman"/>
          <w:spacing w:val="-14"/>
          <w:sz w:val="28"/>
          <w:szCs w:val="28"/>
          <w:lang w:val="uk-UA"/>
        </w:rPr>
        <w:t xml:space="preserve">, як </w:t>
      </w:r>
      <w:r w:rsidR="00023238" w:rsidRPr="00313C4B">
        <w:rPr>
          <w:rFonts w:ascii="Times New Roman" w:hAnsi="Times New Roman" w:cs="Times New Roman"/>
          <w:spacing w:val="-14"/>
          <w:sz w:val="28"/>
          <w:szCs w:val="28"/>
          <w:lang w:val="uk-UA"/>
        </w:rPr>
        <w:t>«</w:t>
      </w:r>
      <w:r w:rsidR="007B7F08" w:rsidRPr="00313C4B">
        <w:rPr>
          <w:rFonts w:ascii="Times New Roman" w:hAnsi="Times New Roman" w:cs="Times New Roman"/>
          <w:spacing w:val="-14"/>
          <w:sz w:val="28"/>
          <w:szCs w:val="28"/>
          <w:lang w:val="uk-UA"/>
        </w:rPr>
        <w:t>документальна перевірка</w:t>
      </w:r>
      <w:r w:rsidR="00023238" w:rsidRPr="00313C4B">
        <w:rPr>
          <w:rFonts w:ascii="Times New Roman" w:hAnsi="Times New Roman" w:cs="Times New Roman"/>
          <w:spacing w:val="-14"/>
          <w:sz w:val="28"/>
          <w:szCs w:val="28"/>
          <w:lang w:val="uk-UA"/>
        </w:rPr>
        <w:t>»</w:t>
      </w:r>
      <w:r w:rsidR="007B7F08" w:rsidRPr="00313C4B">
        <w:rPr>
          <w:rFonts w:ascii="Times New Roman" w:hAnsi="Times New Roman" w:cs="Times New Roman"/>
          <w:spacing w:val="-14"/>
          <w:sz w:val="28"/>
          <w:szCs w:val="28"/>
          <w:lang w:val="uk-UA"/>
        </w:rPr>
        <w:t xml:space="preserve">. </w:t>
      </w:r>
      <w:r w:rsidR="00EF1BF7" w:rsidRPr="00313C4B">
        <w:rPr>
          <w:rFonts w:ascii="Times New Roman" w:hAnsi="Times New Roman" w:cs="Times New Roman"/>
          <w:spacing w:val="-14"/>
          <w:sz w:val="28"/>
          <w:szCs w:val="28"/>
          <w:lang w:val="uk-UA"/>
        </w:rPr>
        <w:t>П</w:t>
      </w:r>
      <w:r w:rsidR="007B7F08" w:rsidRPr="00313C4B">
        <w:rPr>
          <w:rFonts w:ascii="Times New Roman" w:hAnsi="Times New Roman" w:cs="Times New Roman"/>
          <w:spacing w:val="-14"/>
          <w:sz w:val="28"/>
          <w:szCs w:val="28"/>
          <w:lang w:val="uk-UA"/>
        </w:rPr>
        <w:t>орядок проведення таких документальних перевірок регламентується МК України та ПК України. Проте п</w:t>
      </w:r>
      <w:r w:rsidR="005D40C1" w:rsidRPr="00313C4B">
        <w:rPr>
          <w:rFonts w:ascii="Times New Roman" w:hAnsi="Times New Roman" w:cs="Times New Roman"/>
          <w:spacing w:val="-14"/>
          <w:sz w:val="28"/>
          <w:szCs w:val="28"/>
          <w:lang w:val="uk-UA"/>
        </w:rPr>
        <w:t xml:space="preserve">оложень </w:t>
      </w:r>
      <w:r w:rsidR="007B7F08" w:rsidRPr="00313C4B">
        <w:rPr>
          <w:rFonts w:ascii="Times New Roman" w:hAnsi="Times New Roman" w:cs="Times New Roman"/>
          <w:spacing w:val="-14"/>
          <w:sz w:val="28"/>
          <w:szCs w:val="28"/>
          <w:lang w:val="uk-UA"/>
        </w:rPr>
        <w:t>зазначених кодифікованих актів</w:t>
      </w:r>
      <w:r w:rsidR="005D40C1" w:rsidRPr="00313C4B">
        <w:rPr>
          <w:rFonts w:ascii="Times New Roman" w:hAnsi="Times New Roman" w:cs="Times New Roman"/>
          <w:spacing w:val="-14"/>
          <w:sz w:val="28"/>
          <w:szCs w:val="28"/>
          <w:lang w:val="uk-UA"/>
        </w:rPr>
        <w:t xml:space="preserve">, які присвячені документальним перевіркам недостатньо для ефективного проведення </w:t>
      </w:r>
      <w:r w:rsidR="00185B59" w:rsidRPr="00313C4B">
        <w:rPr>
          <w:rFonts w:ascii="Times New Roman" w:hAnsi="Times New Roman" w:cs="Times New Roman"/>
          <w:spacing w:val="-14"/>
          <w:sz w:val="28"/>
          <w:szCs w:val="28"/>
          <w:lang w:val="uk-UA"/>
        </w:rPr>
        <w:t>митного пост-аудиту</w:t>
      </w:r>
      <w:r w:rsidR="005D40C1" w:rsidRPr="00313C4B">
        <w:rPr>
          <w:rFonts w:ascii="Times New Roman" w:hAnsi="Times New Roman" w:cs="Times New Roman"/>
          <w:spacing w:val="-14"/>
          <w:sz w:val="28"/>
          <w:szCs w:val="28"/>
          <w:lang w:val="uk-UA"/>
        </w:rPr>
        <w:t xml:space="preserve">. Організація та здійснення </w:t>
      </w:r>
      <w:r w:rsidR="00185B59" w:rsidRPr="00313C4B">
        <w:rPr>
          <w:rFonts w:ascii="Times New Roman" w:hAnsi="Times New Roman" w:cs="Times New Roman"/>
          <w:spacing w:val="-14"/>
          <w:sz w:val="28"/>
          <w:szCs w:val="28"/>
          <w:lang w:val="uk-UA"/>
        </w:rPr>
        <w:t>митного пост-аудиту</w:t>
      </w:r>
      <w:r w:rsidR="005D40C1" w:rsidRPr="00313C4B">
        <w:rPr>
          <w:rFonts w:ascii="Times New Roman" w:hAnsi="Times New Roman" w:cs="Times New Roman"/>
          <w:spacing w:val="-14"/>
          <w:sz w:val="28"/>
          <w:szCs w:val="28"/>
          <w:lang w:val="uk-UA"/>
        </w:rPr>
        <w:t xml:space="preserve"> повинні деталізуватися іншими законами та підзаконними актами.</w:t>
      </w:r>
    </w:p>
    <w:p w14:paraId="1E318EC7" w14:textId="5CAF5E76" w:rsidR="005D40C1" w:rsidRPr="00313C4B" w:rsidRDefault="006F3EE6"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В</w:t>
      </w:r>
      <w:r w:rsidR="005D40C1" w:rsidRPr="00313C4B">
        <w:rPr>
          <w:rFonts w:ascii="Times New Roman" w:hAnsi="Times New Roman" w:cs="Times New Roman"/>
          <w:spacing w:val="-14"/>
          <w:sz w:val="28"/>
          <w:szCs w:val="28"/>
          <w:lang w:val="uk-UA"/>
        </w:rPr>
        <w:t>иявлено, що законодавство у сфері організації та проведення документальних перевірок на сьог</w:t>
      </w:r>
      <w:r w:rsidR="00E425D9" w:rsidRPr="00313C4B">
        <w:rPr>
          <w:rFonts w:ascii="Times New Roman" w:hAnsi="Times New Roman" w:cs="Times New Roman"/>
          <w:spacing w:val="-14"/>
          <w:sz w:val="28"/>
          <w:szCs w:val="28"/>
          <w:lang w:val="uk-UA"/>
        </w:rPr>
        <w:t xml:space="preserve">одні не є повністю сформованим. </w:t>
      </w:r>
      <w:r w:rsidR="005D40C1" w:rsidRPr="00313C4B">
        <w:rPr>
          <w:rFonts w:ascii="Times New Roman" w:hAnsi="Times New Roman" w:cs="Times New Roman"/>
          <w:spacing w:val="-14"/>
          <w:sz w:val="28"/>
          <w:szCs w:val="28"/>
          <w:lang w:val="uk-UA"/>
        </w:rPr>
        <w:t>Усі існуючі нормативн</w:t>
      </w:r>
      <w:r w:rsidR="007B7F08" w:rsidRPr="00313C4B">
        <w:rPr>
          <w:rFonts w:ascii="Times New Roman" w:hAnsi="Times New Roman" w:cs="Times New Roman"/>
          <w:spacing w:val="-14"/>
          <w:sz w:val="28"/>
          <w:szCs w:val="28"/>
          <w:lang w:val="uk-UA"/>
        </w:rPr>
        <w:t>о-правові</w:t>
      </w:r>
      <w:r w:rsidR="005D40C1" w:rsidRPr="00313C4B">
        <w:rPr>
          <w:rFonts w:ascii="Times New Roman" w:hAnsi="Times New Roman" w:cs="Times New Roman"/>
          <w:spacing w:val="-14"/>
          <w:sz w:val="28"/>
          <w:szCs w:val="28"/>
          <w:lang w:val="uk-UA"/>
        </w:rPr>
        <w:t xml:space="preserve"> акти створено з метою врегулювання окремих питань, пов’язаних із провед</w:t>
      </w:r>
      <w:r w:rsidR="009E3FA7" w:rsidRPr="00313C4B">
        <w:rPr>
          <w:rFonts w:ascii="Times New Roman" w:hAnsi="Times New Roman" w:cs="Times New Roman"/>
          <w:spacing w:val="-14"/>
          <w:sz w:val="28"/>
          <w:szCs w:val="28"/>
          <w:lang w:val="uk-UA"/>
        </w:rPr>
        <w:t xml:space="preserve">енням документальних перевірок. </w:t>
      </w:r>
      <w:r w:rsidR="0037146F" w:rsidRPr="00313C4B">
        <w:rPr>
          <w:rFonts w:ascii="Times New Roman" w:hAnsi="Times New Roman" w:cs="Times New Roman"/>
          <w:spacing w:val="-14"/>
          <w:sz w:val="28"/>
          <w:szCs w:val="28"/>
          <w:lang w:val="uk-UA"/>
        </w:rPr>
        <w:t>Для зручності аналізу існ</w:t>
      </w:r>
      <w:r w:rsidR="00313C4B">
        <w:rPr>
          <w:rFonts w:ascii="Times New Roman" w:hAnsi="Times New Roman" w:cs="Times New Roman"/>
          <w:spacing w:val="-14"/>
          <w:sz w:val="28"/>
          <w:szCs w:val="28"/>
          <w:lang w:val="uk-UA"/>
        </w:rPr>
        <w:t>у</w:t>
      </w:r>
      <w:r w:rsidR="0037146F" w:rsidRPr="00313C4B">
        <w:rPr>
          <w:rFonts w:ascii="Times New Roman" w:hAnsi="Times New Roman" w:cs="Times New Roman"/>
          <w:spacing w:val="-14"/>
          <w:sz w:val="28"/>
          <w:szCs w:val="28"/>
          <w:lang w:val="uk-UA"/>
        </w:rPr>
        <w:t xml:space="preserve">ючих нормативно-правових актів, які регулюють питання митного пост-аудиту було створено таблицю </w:t>
      </w:r>
      <w:r w:rsidR="00023238" w:rsidRPr="00313C4B">
        <w:rPr>
          <w:rFonts w:ascii="Times New Roman" w:hAnsi="Times New Roman" w:cs="Times New Roman"/>
          <w:spacing w:val="-14"/>
          <w:sz w:val="28"/>
          <w:szCs w:val="28"/>
          <w:lang w:val="uk-UA"/>
        </w:rPr>
        <w:t>«</w:t>
      </w:r>
      <w:r w:rsidR="0037146F" w:rsidRPr="00313C4B">
        <w:rPr>
          <w:rFonts w:ascii="Times New Roman" w:hAnsi="Times New Roman" w:cs="Times New Roman"/>
          <w:spacing w:val="-14"/>
          <w:sz w:val="28"/>
          <w:szCs w:val="28"/>
          <w:lang w:val="uk-UA"/>
        </w:rPr>
        <w:t>Нормативно-правові акти, які регулюють порядок</w:t>
      </w:r>
      <w:r w:rsidR="00E425D9" w:rsidRPr="00313C4B">
        <w:rPr>
          <w:rFonts w:ascii="Times New Roman" w:hAnsi="Times New Roman" w:cs="Times New Roman"/>
          <w:spacing w:val="-14"/>
          <w:sz w:val="28"/>
          <w:szCs w:val="28"/>
          <w:lang w:val="uk-UA"/>
        </w:rPr>
        <w:t xml:space="preserve"> організації та здійснення </w:t>
      </w:r>
      <w:r w:rsidR="00185B59" w:rsidRPr="00313C4B">
        <w:rPr>
          <w:rFonts w:ascii="Times New Roman" w:hAnsi="Times New Roman" w:cs="Times New Roman"/>
          <w:spacing w:val="-14"/>
          <w:sz w:val="28"/>
          <w:szCs w:val="28"/>
          <w:lang w:val="uk-UA"/>
        </w:rPr>
        <w:t>митного пост-аудиту</w:t>
      </w:r>
      <w:r w:rsidR="00023238" w:rsidRPr="00313C4B">
        <w:rPr>
          <w:rFonts w:ascii="Times New Roman" w:hAnsi="Times New Roman" w:cs="Times New Roman"/>
          <w:spacing w:val="-14"/>
          <w:sz w:val="28"/>
          <w:szCs w:val="28"/>
          <w:lang w:val="uk-UA"/>
        </w:rPr>
        <w:t>»</w:t>
      </w:r>
      <w:r w:rsidR="00E425D9" w:rsidRPr="00313C4B">
        <w:rPr>
          <w:rFonts w:ascii="Times New Roman" w:hAnsi="Times New Roman" w:cs="Times New Roman"/>
          <w:spacing w:val="-14"/>
          <w:sz w:val="28"/>
          <w:szCs w:val="28"/>
          <w:lang w:val="uk-UA"/>
        </w:rPr>
        <w:t xml:space="preserve"> (</w:t>
      </w:r>
      <w:r w:rsidR="00BE5FFC" w:rsidRPr="00313C4B">
        <w:rPr>
          <w:rFonts w:ascii="Times New Roman" w:hAnsi="Times New Roman" w:cs="Times New Roman"/>
          <w:spacing w:val="-14"/>
          <w:sz w:val="28"/>
          <w:szCs w:val="28"/>
          <w:lang w:val="uk-UA"/>
        </w:rPr>
        <w:t>див. Додаток Б</w:t>
      </w:r>
      <w:r w:rsidR="0037146F" w:rsidRPr="00313C4B">
        <w:rPr>
          <w:rFonts w:ascii="Times New Roman" w:hAnsi="Times New Roman" w:cs="Times New Roman"/>
          <w:spacing w:val="-14"/>
          <w:sz w:val="28"/>
          <w:szCs w:val="28"/>
          <w:lang w:val="uk-UA"/>
        </w:rPr>
        <w:t>)</w:t>
      </w:r>
      <w:r w:rsidR="00E425D9" w:rsidRPr="00313C4B">
        <w:rPr>
          <w:rFonts w:ascii="Times New Roman" w:hAnsi="Times New Roman" w:cs="Times New Roman"/>
          <w:spacing w:val="-14"/>
          <w:sz w:val="28"/>
          <w:szCs w:val="28"/>
          <w:lang w:val="uk-UA"/>
        </w:rPr>
        <w:t>.</w:t>
      </w:r>
      <w:r w:rsidR="0037146F" w:rsidRPr="00313C4B">
        <w:rPr>
          <w:rFonts w:ascii="Times New Roman" w:hAnsi="Times New Roman" w:cs="Times New Roman"/>
          <w:spacing w:val="-14"/>
          <w:sz w:val="28"/>
          <w:szCs w:val="28"/>
          <w:lang w:val="uk-UA"/>
        </w:rPr>
        <w:t xml:space="preserve"> </w:t>
      </w:r>
      <w:r w:rsidR="005D40C1" w:rsidRPr="00313C4B">
        <w:rPr>
          <w:rFonts w:ascii="Times New Roman" w:hAnsi="Times New Roman" w:cs="Times New Roman"/>
          <w:spacing w:val="-14"/>
          <w:sz w:val="28"/>
          <w:szCs w:val="28"/>
          <w:lang w:val="uk-UA"/>
        </w:rPr>
        <w:t xml:space="preserve">В ході аналізу таких актів </w:t>
      </w:r>
      <w:r w:rsidRPr="00313C4B">
        <w:rPr>
          <w:rFonts w:ascii="Times New Roman" w:hAnsi="Times New Roman" w:cs="Times New Roman"/>
          <w:spacing w:val="-14"/>
          <w:sz w:val="28"/>
          <w:szCs w:val="28"/>
          <w:lang w:val="uk-UA"/>
        </w:rPr>
        <w:t>встановлено,</w:t>
      </w:r>
      <w:r w:rsidR="005D40C1" w:rsidRPr="00313C4B">
        <w:rPr>
          <w:rFonts w:ascii="Times New Roman" w:hAnsi="Times New Roman" w:cs="Times New Roman"/>
          <w:spacing w:val="-14"/>
          <w:sz w:val="28"/>
          <w:szCs w:val="28"/>
          <w:lang w:val="uk-UA"/>
        </w:rPr>
        <w:t xml:space="preserve"> що окремі аспекти проведення </w:t>
      </w:r>
      <w:r w:rsidR="00185B59" w:rsidRPr="00313C4B">
        <w:rPr>
          <w:rFonts w:ascii="Times New Roman" w:hAnsi="Times New Roman" w:cs="Times New Roman"/>
          <w:spacing w:val="-14"/>
          <w:sz w:val="28"/>
          <w:szCs w:val="28"/>
          <w:lang w:val="uk-UA"/>
        </w:rPr>
        <w:lastRenderedPageBreak/>
        <w:t>митного пост-аудиту</w:t>
      </w:r>
      <w:r w:rsidR="005D40C1" w:rsidRPr="00313C4B">
        <w:rPr>
          <w:rFonts w:ascii="Times New Roman" w:hAnsi="Times New Roman" w:cs="Times New Roman"/>
          <w:spacing w:val="-14"/>
          <w:sz w:val="28"/>
          <w:szCs w:val="28"/>
          <w:lang w:val="uk-UA"/>
        </w:rPr>
        <w:t xml:space="preserve"> взагалі не врегульовані. Тому доречною є пропозиція прийняти два н</w:t>
      </w:r>
      <w:r w:rsidR="00C26A83" w:rsidRPr="00313C4B">
        <w:rPr>
          <w:rFonts w:ascii="Times New Roman" w:hAnsi="Times New Roman" w:cs="Times New Roman"/>
          <w:spacing w:val="-14"/>
          <w:sz w:val="28"/>
          <w:szCs w:val="28"/>
          <w:lang w:val="uk-UA"/>
        </w:rPr>
        <w:t>ормативно-правових акт</w:t>
      </w:r>
      <w:r w:rsidR="00313C4B">
        <w:rPr>
          <w:rFonts w:ascii="Times New Roman" w:hAnsi="Times New Roman" w:cs="Times New Roman"/>
          <w:spacing w:val="-14"/>
          <w:sz w:val="28"/>
          <w:szCs w:val="28"/>
          <w:lang w:val="uk-UA"/>
        </w:rPr>
        <w:t>и</w:t>
      </w:r>
      <w:r w:rsidR="005D40C1" w:rsidRPr="00313C4B">
        <w:rPr>
          <w:rFonts w:ascii="Times New Roman" w:hAnsi="Times New Roman" w:cs="Times New Roman"/>
          <w:spacing w:val="-14"/>
          <w:sz w:val="28"/>
          <w:szCs w:val="28"/>
          <w:lang w:val="uk-UA"/>
        </w:rPr>
        <w:t xml:space="preserve">, кожен з яких регламентував би відповідно такі процедури: </w:t>
      </w:r>
    </w:p>
    <w:p w14:paraId="6E3F3158" w14:textId="77777777" w:rsidR="005D40C1" w:rsidRPr="00313C4B" w:rsidRDefault="005D40C1" w:rsidP="00EE3B25">
      <w:pPr>
        <w:pStyle w:val="a7"/>
        <w:numPr>
          <w:ilvl w:val="0"/>
          <w:numId w:val="13"/>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проведення контролюючими органами виїзних (планових та позапланових) документальних перевірок;</w:t>
      </w:r>
    </w:p>
    <w:p w14:paraId="095500FF" w14:textId="77777777" w:rsidR="005D40C1" w:rsidRPr="00313C4B" w:rsidRDefault="005D40C1" w:rsidP="00EE3B25">
      <w:pPr>
        <w:pStyle w:val="a7"/>
        <w:numPr>
          <w:ilvl w:val="0"/>
          <w:numId w:val="13"/>
        </w:numPr>
        <w:spacing w:after="0" w:line="360" w:lineRule="auto"/>
        <w:ind w:left="0" w:firstLine="426"/>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проведення контролюючими органами невиїзних документальних перевірок.</w:t>
      </w:r>
    </w:p>
    <w:p w14:paraId="1D13EC37" w14:textId="13C5917C" w:rsidR="00E425D9" w:rsidRPr="00313C4B" w:rsidRDefault="005D40C1"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Організаці</w:t>
      </w:r>
      <w:r w:rsidR="00C26A83" w:rsidRPr="00313C4B">
        <w:rPr>
          <w:rFonts w:ascii="Times New Roman" w:hAnsi="Times New Roman" w:cs="Times New Roman"/>
          <w:spacing w:val="-14"/>
          <w:sz w:val="28"/>
          <w:szCs w:val="28"/>
          <w:lang w:val="uk-UA"/>
        </w:rPr>
        <w:t>я</w:t>
      </w:r>
      <w:r w:rsidRPr="00313C4B">
        <w:rPr>
          <w:rFonts w:ascii="Times New Roman" w:hAnsi="Times New Roman" w:cs="Times New Roman"/>
          <w:spacing w:val="-14"/>
          <w:sz w:val="28"/>
          <w:szCs w:val="28"/>
          <w:lang w:val="uk-UA"/>
        </w:rPr>
        <w:t xml:space="preserve"> та здійснення </w:t>
      </w:r>
      <w:r w:rsidR="00185B59" w:rsidRPr="00313C4B">
        <w:rPr>
          <w:rFonts w:ascii="Times New Roman" w:hAnsi="Times New Roman" w:cs="Times New Roman"/>
          <w:spacing w:val="-14"/>
          <w:sz w:val="28"/>
          <w:szCs w:val="28"/>
          <w:lang w:val="uk-UA"/>
        </w:rPr>
        <w:t>митного пост-аудиту</w:t>
      </w:r>
      <w:r w:rsidRPr="00313C4B">
        <w:rPr>
          <w:rFonts w:ascii="Times New Roman" w:hAnsi="Times New Roman" w:cs="Times New Roman"/>
          <w:spacing w:val="-14"/>
          <w:sz w:val="28"/>
          <w:szCs w:val="28"/>
          <w:lang w:val="uk-UA"/>
        </w:rPr>
        <w:t xml:space="preserve"> це складни</w:t>
      </w:r>
      <w:r w:rsidR="007F1544" w:rsidRPr="00313C4B">
        <w:rPr>
          <w:rFonts w:ascii="Times New Roman" w:hAnsi="Times New Roman" w:cs="Times New Roman"/>
          <w:spacing w:val="-14"/>
          <w:sz w:val="28"/>
          <w:szCs w:val="28"/>
          <w:lang w:val="uk-UA"/>
        </w:rPr>
        <w:t>й</w:t>
      </w:r>
      <w:r w:rsidRPr="00313C4B">
        <w:rPr>
          <w:rFonts w:ascii="Times New Roman" w:hAnsi="Times New Roman" w:cs="Times New Roman"/>
          <w:spacing w:val="-14"/>
          <w:sz w:val="28"/>
          <w:szCs w:val="28"/>
          <w:lang w:val="uk-UA"/>
        </w:rPr>
        <w:t xml:space="preserve"> процес, який ум</w:t>
      </w:r>
      <w:r w:rsidR="00B02D52" w:rsidRPr="00313C4B">
        <w:rPr>
          <w:rFonts w:ascii="Times New Roman" w:hAnsi="Times New Roman" w:cs="Times New Roman"/>
          <w:spacing w:val="-14"/>
          <w:sz w:val="28"/>
          <w:szCs w:val="28"/>
          <w:lang w:val="uk-UA"/>
        </w:rPr>
        <w:t>овно поділяють на три етапи: 1) </w:t>
      </w:r>
      <w:r w:rsidRPr="00313C4B">
        <w:rPr>
          <w:rFonts w:ascii="Times New Roman" w:hAnsi="Times New Roman" w:cs="Times New Roman"/>
          <w:spacing w:val="-14"/>
          <w:sz w:val="28"/>
          <w:szCs w:val="28"/>
          <w:lang w:val="uk-UA"/>
        </w:rPr>
        <w:t xml:space="preserve">підготовка та попереднє планування аудиту; </w:t>
      </w:r>
      <w:r w:rsidR="00B02D52" w:rsidRPr="00313C4B">
        <w:rPr>
          <w:rFonts w:ascii="Times New Roman" w:hAnsi="Times New Roman" w:cs="Times New Roman"/>
          <w:spacing w:val="-14"/>
          <w:sz w:val="28"/>
          <w:szCs w:val="28"/>
          <w:lang w:val="uk-UA"/>
        </w:rPr>
        <w:t>2) проведення аудиту; 3) </w:t>
      </w:r>
      <w:r w:rsidRPr="00313C4B">
        <w:rPr>
          <w:rFonts w:ascii="Times New Roman" w:hAnsi="Times New Roman" w:cs="Times New Roman"/>
          <w:spacing w:val="-14"/>
          <w:sz w:val="28"/>
          <w:szCs w:val="28"/>
          <w:lang w:val="uk-UA"/>
        </w:rPr>
        <w:t>завершення аудиту</w:t>
      </w:r>
      <w:r w:rsidR="00C26A83" w:rsidRPr="00313C4B">
        <w:rPr>
          <w:rFonts w:ascii="Times New Roman" w:hAnsi="Times New Roman" w:cs="Times New Roman"/>
          <w:spacing w:val="-14"/>
          <w:sz w:val="28"/>
          <w:szCs w:val="28"/>
          <w:lang w:val="uk-UA"/>
        </w:rPr>
        <w:t>.</w:t>
      </w:r>
      <w:r w:rsidR="00E425D9" w:rsidRPr="00313C4B">
        <w:rPr>
          <w:rFonts w:ascii="Times New Roman" w:hAnsi="Times New Roman" w:cs="Times New Roman"/>
          <w:spacing w:val="-14"/>
          <w:sz w:val="28"/>
          <w:szCs w:val="28"/>
          <w:lang w:val="uk-UA"/>
        </w:rPr>
        <w:t xml:space="preserve"> </w:t>
      </w:r>
    </w:p>
    <w:p w14:paraId="2059A897" w14:textId="04C4DA14" w:rsidR="005D40C1" w:rsidRPr="00313C4B" w:rsidRDefault="0029109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Митний пост-аудит</w:t>
      </w:r>
      <w:r w:rsidR="005D40C1" w:rsidRPr="00313C4B">
        <w:rPr>
          <w:rFonts w:ascii="Times New Roman" w:hAnsi="Times New Roman" w:cs="Times New Roman"/>
          <w:spacing w:val="-14"/>
          <w:sz w:val="28"/>
          <w:szCs w:val="28"/>
          <w:lang w:val="uk-UA"/>
        </w:rPr>
        <w:t xml:space="preserve"> базується на ризик-орієнтованому підході, тобто вибір компанії для перевірки здійснюється через аналіз інформації про надійність і фактори ризику компанії. </w:t>
      </w:r>
      <w:r w:rsidR="006F3EE6" w:rsidRPr="00313C4B">
        <w:rPr>
          <w:rFonts w:ascii="Times New Roman" w:hAnsi="Times New Roman" w:cs="Times New Roman"/>
          <w:spacing w:val="-14"/>
          <w:sz w:val="28"/>
          <w:szCs w:val="28"/>
          <w:lang w:val="uk-UA"/>
        </w:rPr>
        <w:t xml:space="preserve">На </w:t>
      </w:r>
      <w:r w:rsidR="005D40C1" w:rsidRPr="00313C4B">
        <w:rPr>
          <w:rFonts w:ascii="Times New Roman" w:hAnsi="Times New Roman" w:cs="Times New Roman"/>
          <w:spacing w:val="-14"/>
          <w:sz w:val="28"/>
          <w:szCs w:val="28"/>
          <w:lang w:val="uk-UA"/>
        </w:rPr>
        <w:t xml:space="preserve">законодавчому рівні визначено, що система аналізу та управління ризиками охоплює усі форми митного контролю. Але проблемою є те, що зазначена система не передбачає виокремлення специфічних ризиків для відбору потенційних об'єктів перевірок у рамках </w:t>
      </w:r>
      <w:r w:rsidR="00185B59" w:rsidRPr="00313C4B">
        <w:rPr>
          <w:rFonts w:ascii="Times New Roman" w:hAnsi="Times New Roman" w:cs="Times New Roman"/>
          <w:spacing w:val="-14"/>
          <w:sz w:val="28"/>
          <w:szCs w:val="28"/>
          <w:lang w:val="uk-UA"/>
        </w:rPr>
        <w:t>митного пост-аудиту</w:t>
      </w:r>
      <w:r w:rsidR="005D40C1" w:rsidRPr="00313C4B">
        <w:rPr>
          <w:rFonts w:ascii="Times New Roman" w:hAnsi="Times New Roman" w:cs="Times New Roman"/>
          <w:spacing w:val="-14"/>
          <w:sz w:val="28"/>
          <w:szCs w:val="28"/>
          <w:lang w:val="uk-UA"/>
        </w:rPr>
        <w:t xml:space="preserve">. </w:t>
      </w:r>
      <w:r w:rsidR="006F3EE6" w:rsidRPr="00313C4B">
        <w:rPr>
          <w:rFonts w:ascii="Times New Roman" w:hAnsi="Times New Roman" w:cs="Times New Roman"/>
          <w:spacing w:val="-14"/>
          <w:sz w:val="28"/>
          <w:szCs w:val="28"/>
          <w:lang w:val="uk-UA"/>
        </w:rPr>
        <w:t xml:space="preserve">Сподіваємося зазначену проблему </w:t>
      </w:r>
      <w:r w:rsidR="005D40C1" w:rsidRPr="00313C4B">
        <w:rPr>
          <w:rFonts w:ascii="Times New Roman" w:hAnsi="Times New Roman" w:cs="Times New Roman"/>
          <w:spacing w:val="-14"/>
          <w:sz w:val="28"/>
          <w:szCs w:val="28"/>
          <w:lang w:val="uk-UA"/>
        </w:rPr>
        <w:t xml:space="preserve">вдасться подолати розробивши програмно-інформаційний комплекс </w:t>
      </w:r>
      <w:r w:rsidR="00023238" w:rsidRPr="00313C4B">
        <w:rPr>
          <w:rFonts w:ascii="Times New Roman" w:hAnsi="Times New Roman" w:cs="Times New Roman"/>
          <w:spacing w:val="-14"/>
          <w:sz w:val="28"/>
          <w:szCs w:val="28"/>
          <w:lang w:val="uk-UA"/>
        </w:rPr>
        <w:t>«</w:t>
      </w:r>
      <w:r w:rsidR="005D40C1" w:rsidRPr="00313C4B">
        <w:rPr>
          <w:rFonts w:ascii="Times New Roman" w:hAnsi="Times New Roman" w:cs="Times New Roman"/>
          <w:spacing w:val="-14"/>
          <w:sz w:val="28"/>
          <w:szCs w:val="28"/>
          <w:lang w:val="uk-UA"/>
        </w:rPr>
        <w:t>Система відбору суб'єктів господарювання для митного аудиту</w:t>
      </w:r>
      <w:r w:rsidR="00023238" w:rsidRPr="00313C4B">
        <w:rPr>
          <w:rFonts w:ascii="Times New Roman" w:hAnsi="Times New Roman" w:cs="Times New Roman"/>
          <w:spacing w:val="-14"/>
          <w:sz w:val="28"/>
          <w:szCs w:val="28"/>
          <w:lang w:val="uk-UA"/>
        </w:rPr>
        <w:t>»</w:t>
      </w:r>
      <w:r w:rsidR="005D40C1" w:rsidRPr="00313C4B">
        <w:rPr>
          <w:rFonts w:ascii="Times New Roman" w:hAnsi="Times New Roman" w:cs="Times New Roman"/>
          <w:spacing w:val="-14"/>
          <w:sz w:val="28"/>
          <w:szCs w:val="28"/>
          <w:lang w:val="uk-UA"/>
        </w:rPr>
        <w:t>.</w:t>
      </w:r>
    </w:p>
    <w:p w14:paraId="2AA55B95" w14:textId="2D857CE1" w:rsidR="0039667E" w:rsidRPr="00313C4B" w:rsidRDefault="006F3EE6"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Встановлено</w:t>
      </w:r>
      <w:r w:rsidR="00753CE9" w:rsidRPr="00313C4B">
        <w:rPr>
          <w:rFonts w:ascii="Times New Roman" w:hAnsi="Times New Roman" w:cs="Times New Roman"/>
          <w:spacing w:val="-14"/>
          <w:sz w:val="28"/>
          <w:szCs w:val="28"/>
          <w:lang w:val="uk-UA"/>
        </w:rPr>
        <w:t>, що</w:t>
      </w:r>
      <w:r w:rsidR="005D40C1" w:rsidRPr="00313C4B">
        <w:rPr>
          <w:rFonts w:ascii="Times New Roman" w:hAnsi="Times New Roman" w:cs="Times New Roman"/>
          <w:spacing w:val="-14"/>
          <w:sz w:val="28"/>
          <w:szCs w:val="28"/>
          <w:lang w:val="uk-UA"/>
        </w:rPr>
        <w:t xml:space="preserve"> види </w:t>
      </w:r>
      <w:r w:rsidR="00C26A83" w:rsidRPr="00313C4B">
        <w:rPr>
          <w:rFonts w:ascii="Times New Roman" w:hAnsi="Times New Roman" w:cs="Times New Roman"/>
          <w:spacing w:val="-14"/>
          <w:sz w:val="28"/>
          <w:szCs w:val="28"/>
          <w:lang w:val="uk-UA"/>
        </w:rPr>
        <w:t>митного пост-аудиту</w:t>
      </w:r>
      <w:r w:rsidR="00EF1BF7" w:rsidRPr="00313C4B">
        <w:rPr>
          <w:rFonts w:ascii="Times New Roman" w:hAnsi="Times New Roman" w:cs="Times New Roman"/>
          <w:spacing w:val="-14"/>
          <w:sz w:val="28"/>
          <w:szCs w:val="28"/>
          <w:lang w:val="uk-UA"/>
        </w:rPr>
        <w:t xml:space="preserve"> (виїзні (планові або позапланові) та невиїзні документальні перевірки)</w:t>
      </w:r>
      <w:r w:rsidR="005D40C1" w:rsidRPr="00313C4B">
        <w:rPr>
          <w:rFonts w:ascii="Times New Roman" w:hAnsi="Times New Roman" w:cs="Times New Roman"/>
          <w:spacing w:val="-14"/>
          <w:sz w:val="28"/>
          <w:szCs w:val="28"/>
          <w:lang w:val="uk-UA"/>
        </w:rPr>
        <w:t xml:space="preserve"> визначен</w:t>
      </w:r>
      <w:r w:rsidRPr="00313C4B">
        <w:rPr>
          <w:rFonts w:ascii="Times New Roman" w:hAnsi="Times New Roman" w:cs="Times New Roman"/>
          <w:spacing w:val="-14"/>
          <w:sz w:val="28"/>
          <w:szCs w:val="28"/>
          <w:lang w:val="uk-UA"/>
        </w:rPr>
        <w:t>і</w:t>
      </w:r>
      <w:r w:rsidR="005D40C1" w:rsidRPr="00313C4B">
        <w:rPr>
          <w:rFonts w:ascii="Times New Roman" w:hAnsi="Times New Roman" w:cs="Times New Roman"/>
          <w:spacing w:val="-14"/>
          <w:sz w:val="28"/>
          <w:szCs w:val="28"/>
          <w:lang w:val="uk-UA"/>
        </w:rPr>
        <w:t xml:space="preserve"> МК</w:t>
      </w:r>
      <w:r w:rsidR="008B7042" w:rsidRPr="00313C4B">
        <w:rPr>
          <w:rFonts w:ascii="Times New Roman" w:hAnsi="Times New Roman" w:cs="Times New Roman"/>
          <w:spacing w:val="-14"/>
          <w:sz w:val="28"/>
          <w:szCs w:val="28"/>
          <w:lang w:val="uk-UA"/>
        </w:rPr>
        <w:t xml:space="preserve"> України</w:t>
      </w:r>
      <w:r w:rsidR="005D40C1" w:rsidRPr="00313C4B">
        <w:rPr>
          <w:rFonts w:ascii="Times New Roman" w:hAnsi="Times New Roman" w:cs="Times New Roman"/>
          <w:spacing w:val="-14"/>
          <w:sz w:val="28"/>
          <w:szCs w:val="28"/>
          <w:lang w:val="uk-UA"/>
        </w:rPr>
        <w:t xml:space="preserve">, </w:t>
      </w:r>
      <w:r w:rsidR="00753CE9" w:rsidRPr="00313C4B">
        <w:rPr>
          <w:rFonts w:ascii="Times New Roman" w:hAnsi="Times New Roman" w:cs="Times New Roman"/>
          <w:spacing w:val="-14"/>
          <w:sz w:val="28"/>
          <w:szCs w:val="28"/>
          <w:lang w:val="uk-UA"/>
        </w:rPr>
        <w:t>а от</w:t>
      </w:r>
      <w:r w:rsidR="005D40C1" w:rsidRPr="00313C4B">
        <w:rPr>
          <w:rFonts w:ascii="Times New Roman" w:hAnsi="Times New Roman" w:cs="Times New Roman"/>
          <w:spacing w:val="-14"/>
          <w:sz w:val="28"/>
          <w:szCs w:val="28"/>
          <w:lang w:val="uk-UA"/>
        </w:rPr>
        <w:t xml:space="preserve"> методи його проведення </w:t>
      </w:r>
      <w:r w:rsidR="00753CE9" w:rsidRPr="00313C4B">
        <w:rPr>
          <w:rFonts w:ascii="Times New Roman" w:hAnsi="Times New Roman" w:cs="Times New Roman"/>
          <w:spacing w:val="-14"/>
          <w:sz w:val="28"/>
          <w:szCs w:val="28"/>
          <w:lang w:val="uk-UA"/>
        </w:rPr>
        <w:t>не врегульовані жодним нормативно-правовим актом</w:t>
      </w:r>
      <w:r w:rsidR="005D40C1" w:rsidRPr="00313C4B">
        <w:rPr>
          <w:rFonts w:ascii="Times New Roman" w:hAnsi="Times New Roman" w:cs="Times New Roman"/>
          <w:spacing w:val="-14"/>
          <w:sz w:val="28"/>
          <w:szCs w:val="28"/>
          <w:lang w:val="uk-UA"/>
        </w:rPr>
        <w:t xml:space="preserve">. </w:t>
      </w:r>
    </w:p>
    <w:p w14:paraId="24B73BD9" w14:textId="7922E18A" w:rsidR="005D40C1" w:rsidRPr="00313C4B" w:rsidRDefault="005D40C1"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 xml:space="preserve">Суттєві зміни, що відбулися після реорганізації ДМС та ДПА України, та створення ДФС України, </w:t>
      </w:r>
      <w:r w:rsidR="00753CE9" w:rsidRPr="00313C4B">
        <w:rPr>
          <w:rFonts w:ascii="Times New Roman" w:hAnsi="Times New Roman" w:cs="Times New Roman"/>
          <w:spacing w:val="-14"/>
          <w:sz w:val="28"/>
          <w:szCs w:val="28"/>
          <w:lang w:val="uk-UA"/>
        </w:rPr>
        <w:t xml:space="preserve">негативно відобразилися на </w:t>
      </w:r>
      <w:r w:rsidRPr="00313C4B">
        <w:rPr>
          <w:rFonts w:ascii="Times New Roman" w:hAnsi="Times New Roman" w:cs="Times New Roman"/>
          <w:spacing w:val="-14"/>
          <w:sz w:val="28"/>
          <w:szCs w:val="28"/>
          <w:lang w:val="uk-UA"/>
        </w:rPr>
        <w:t>організації та здійсненн</w:t>
      </w:r>
      <w:r w:rsidR="00753CE9" w:rsidRPr="00313C4B">
        <w:rPr>
          <w:rFonts w:ascii="Times New Roman" w:hAnsi="Times New Roman" w:cs="Times New Roman"/>
          <w:spacing w:val="-14"/>
          <w:sz w:val="28"/>
          <w:szCs w:val="28"/>
          <w:lang w:val="uk-UA"/>
        </w:rPr>
        <w:t>і</w:t>
      </w:r>
      <w:r w:rsidRPr="00313C4B">
        <w:rPr>
          <w:rFonts w:ascii="Times New Roman" w:hAnsi="Times New Roman" w:cs="Times New Roman"/>
          <w:spacing w:val="-14"/>
          <w:sz w:val="28"/>
          <w:szCs w:val="28"/>
          <w:lang w:val="uk-UA"/>
        </w:rPr>
        <w:t xml:space="preserve"> митного </w:t>
      </w:r>
      <w:r w:rsidR="00B16C4A" w:rsidRPr="00313C4B">
        <w:rPr>
          <w:rFonts w:ascii="Times New Roman" w:hAnsi="Times New Roman" w:cs="Times New Roman"/>
          <w:spacing w:val="-14"/>
          <w:sz w:val="28"/>
          <w:szCs w:val="28"/>
          <w:lang w:val="uk-UA"/>
        </w:rPr>
        <w:t>пост-</w:t>
      </w:r>
      <w:r w:rsidRPr="00313C4B">
        <w:rPr>
          <w:rFonts w:ascii="Times New Roman" w:hAnsi="Times New Roman" w:cs="Times New Roman"/>
          <w:spacing w:val="-14"/>
          <w:sz w:val="28"/>
          <w:szCs w:val="28"/>
          <w:lang w:val="uk-UA"/>
        </w:rPr>
        <w:t>аудиту. Так, у структурі ДФС України здійснення митного аудиту виконує Департамент аудиту. Надання суто податковій службі (</w:t>
      </w:r>
      <w:r w:rsidR="004C101C" w:rsidRPr="00313C4B">
        <w:rPr>
          <w:rFonts w:ascii="Times New Roman" w:hAnsi="Times New Roman" w:cs="Times New Roman"/>
          <w:spacing w:val="-14"/>
          <w:sz w:val="28"/>
          <w:szCs w:val="28"/>
          <w:lang w:val="uk-UA"/>
        </w:rPr>
        <w:t>ГУ</w:t>
      </w:r>
      <w:r w:rsidRPr="00313C4B">
        <w:rPr>
          <w:rFonts w:ascii="Times New Roman" w:hAnsi="Times New Roman" w:cs="Times New Roman"/>
          <w:spacing w:val="-14"/>
          <w:sz w:val="28"/>
          <w:szCs w:val="28"/>
          <w:lang w:val="uk-UA"/>
        </w:rPr>
        <w:t xml:space="preserve"> ДФС України в областях) повноважень на здійснення митного пост-аудит контролю негативно впливає на якість його проведення, адже </w:t>
      </w:r>
      <w:r w:rsidR="00EF1BF7" w:rsidRPr="00313C4B">
        <w:rPr>
          <w:rFonts w:ascii="Times New Roman" w:hAnsi="Times New Roman" w:cs="Times New Roman"/>
          <w:spacing w:val="-14"/>
          <w:sz w:val="28"/>
          <w:szCs w:val="28"/>
          <w:lang w:val="uk-UA"/>
        </w:rPr>
        <w:t>основна частина</w:t>
      </w:r>
      <w:r w:rsidRPr="00313C4B">
        <w:rPr>
          <w:rFonts w:ascii="Times New Roman" w:hAnsi="Times New Roman" w:cs="Times New Roman"/>
          <w:spacing w:val="-14"/>
          <w:sz w:val="28"/>
          <w:szCs w:val="28"/>
          <w:lang w:val="uk-UA"/>
        </w:rPr>
        <w:t xml:space="preserve"> питань, що перевіряються, стосуються виключної компетенції митниць</w:t>
      </w:r>
      <w:r w:rsidR="009E3FA7" w:rsidRPr="00313C4B">
        <w:rPr>
          <w:rFonts w:ascii="Times New Roman" w:hAnsi="Times New Roman" w:cs="Times New Roman"/>
          <w:spacing w:val="-14"/>
          <w:sz w:val="28"/>
          <w:szCs w:val="28"/>
          <w:lang w:val="uk-UA"/>
        </w:rPr>
        <w:t xml:space="preserve"> та</w:t>
      </w:r>
      <w:r w:rsidRPr="00313C4B">
        <w:rPr>
          <w:rFonts w:ascii="Times New Roman" w:hAnsi="Times New Roman" w:cs="Times New Roman"/>
          <w:spacing w:val="-14"/>
          <w:sz w:val="28"/>
          <w:szCs w:val="28"/>
          <w:lang w:val="uk-UA"/>
        </w:rPr>
        <w:t xml:space="preserve"> потребують відповідних фахових знань і досвіду роботи у сфері державної митної справи.</w:t>
      </w:r>
    </w:p>
    <w:p w14:paraId="4B083EA2" w14:textId="6BE888B5" w:rsidR="00C979F1" w:rsidRPr="00313C4B" w:rsidRDefault="006F3EE6"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В ході дослідження доведено, що існує</w:t>
      </w:r>
      <w:r w:rsidR="0039667E" w:rsidRPr="00313C4B">
        <w:rPr>
          <w:rFonts w:ascii="Times New Roman" w:hAnsi="Times New Roman" w:cs="Times New Roman"/>
          <w:spacing w:val="-14"/>
          <w:sz w:val="28"/>
          <w:szCs w:val="28"/>
          <w:lang w:val="uk-UA"/>
        </w:rPr>
        <w:t xml:space="preserve"> нагальна потреба в запровадженні чітких етапів організації і проведення документальних перевірок, а також у визначенні основних метод</w:t>
      </w:r>
      <w:r w:rsidR="00C26A83" w:rsidRPr="00313C4B">
        <w:rPr>
          <w:rFonts w:ascii="Times New Roman" w:hAnsi="Times New Roman" w:cs="Times New Roman"/>
          <w:spacing w:val="-14"/>
          <w:sz w:val="28"/>
          <w:szCs w:val="28"/>
          <w:lang w:val="uk-UA"/>
        </w:rPr>
        <w:t xml:space="preserve">ів здійснення таких перевірок. </w:t>
      </w:r>
      <w:r w:rsidR="0039667E" w:rsidRPr="00313C4B">
        <w:rPr>
          <w:rFonts w:ascii="Times New Roman" w:hAnsi="Times New Roman" w:cs="Times New Roman"/>
          <w:spacing w:val="-14"/>
          <w:sz w:val="28"/>
          <w:szCs w:val="28"/>
          <w:lang w:val="uk-UA"/>
        </w:rPr>
        <w:t xml:space="preserve">Розробка єдиної теоретичної платформи здійснення </w:t>
      </w:r>
      <w:r w:rsidR="0039667E" w:rsidRPr="00313C4B">
        <w:rPr>
          <w:rFonts w:ascii="Times New Roman" w:hAnsi="Times New Roman" w:cs="Times New Roman"/>
          <w:spacing w:val="-14"/>
          <w:sz w:val="28"/>
          <w:szCs w:val="28"/>
          <w:lang w:val="uk-UA"/>
        </w:rPr>
        <w:lastRenderedPageBreak/>
        <w:t xml:space="preserve">митного пост-аудиту та законодавче закріплення усіх без виключення аспектів </w:t>
      </w:r>
      <w:r w:rsidR="00076B08" w:rsidRPr="00313C4B">
        <w:rPr>
          <w:rFonts w:ascii="Times New Roman" w:hAnsi="Times New Roman" w:cs="Times New Roman"/>
          <w:spacing w:val="-14"/>
          <w:sz w:val="28"/>
          <w:szCs w:val="28"/>
          <w:lang w:val="uk-UA"/>
        </w:rPr>
        <w:t xml:space="preserve">його </w:t>
      </w:r>
      <w:r w:rsidR="0039667E" w:rsidRPr="00313C4B">
        <w:rPr>
          <w:rFonts w:ascii="Times New Roman" w:hAnsi="Times New Roman" w:cs="Times New Roman"/>
          <w:spacing w:val="-14"/>
          <w:sz w:val="28"/>
          <w:szCs w:val="28"/>
          <w:lang w:val="uk-UA"/>
        </w:rPr>
        <w:t>ор</w:t>
      </w:r>
      <w:r w:rsidR="00313C4B">
        <w:rPr>
          <w:rFonts w:ascii="Times New Roman" w:hAnsi="Times New Roman" w:cs="Times New Roman"/>
          <w:spacing w:val="-14"/>
          <w:sz w:val="28"/>
          <w:szCs w:val="28"/>
          <w:lang w:val="uk-UA"/>
        </w:rPr>
        <w:t>г</w:t>
      </w:r>
      <w:r w:rsidR="0039667E" w:rsidRPr="00313C4B">
        <w:rPr>
          <w:rFonts w:ascii="Times New Roman" w:hAnsi="Times New Roman" w:cs="Times New Roman"/>
          <w:spacing w:val="-14"/>
          <w:sz w:val="28"/>
          <w:szCs w:val="28"/>
          <w:lang w:val="uk-UA"/>
        </w:rPr>
        <w:t xml:space="preserve">анізації та здійснення є першочерговими завданнями, виконання яких </w:t>
      </w:r>
      <w:r w:rsidR="00076B08" w:rsidRPr="00313C4B">
        <w:rPr>
          <w:rFonts w:ascii="Times New Roman" w:hAnsi="Times New Roman" w:cs="Times New Roman"/>
          <w:spacing w:val="-14"/>
          <w:sz w:val="28"/>
          <w:szCs w:val="28"/>
          <w:lang w:val="uk-UA"/>
        </w:rPr>
        <w:t xml:space="preserve">підвищить ефективність та результативність даного виду митного контролю. Вирішувати </w:t>
      </w:r>
      <w:r w:rsidR="00C26A83" w:rsidRPr="00313C4B">
        <w:rPr>
          <w:rFonts w:ascii="Times New Roman" w:hAnsi="Times New Roman" w:cs="Times New Roman"/>
          <w:spacing w:val="-14"/>
          <w:sz w:val="28"/>
          <w:szCs w:val="28"/>
          <w:lang w:val="uk-UA"/>
        </w:rPr>
        <w:t>наявні</w:t>
      </w:r>
      <w:r w:rsidR="00076B08" w:rsidRPr="00313C4B">
        <w:rPr>
          <w:rFonts w:ascii="Times New Roman" w:hAnsi="Times New Roman" w:cs="Times New Roman"/>
          <w:spacing w:val="-14"/>
          <w:sz w:val="28"/>
          <w:szCs w:val="28"/>
          <w:lang w:val="uk-UA"/>
        </w:rPr>
        <w:t xml:space="preserve"> проблем</w:t>
      </w:r>
      <w:r w:rsidR="00C26A83" w:rsidRPr="00313C4B">
        <w:rPr>
          <w:rFonts w:ascii="Times New Roman" w:hAnsi="Times New Roman" w:cs="Times New Roman"/>
          <w:spacing w:val="-14"/>
          <w:sz w:val="28"/>
          <w:szCs w:val="28"/>
          <w:lang w:val="uk-UA"/>
        </w:rPr>
        <w:t>и</w:t>
      </w:r>
      <w:r w:rsidR="00076B08" w:rsidRPr="00313C4B">
        <w:rPr>
          <w:rFonts w:ascii="Times New Roman" w:hAnsi="Times New Roman" w:cs="Times New Roman"/>
          <w:spacing w:val="-14"/>
          <w:sz w:val="28"/>
          <w:szCs w:val="28"/>
          <w:lang w:val="uk-UA"/>
        </w:rPr>
        <w:t xml:space="preserve"> слід з урахуванням міжнародних норм та стандартів.</w:t>
      </w:r>
    </w:p>
    <w:p w14:paraId="16579B01" w14:textId="7D5B96CD" w:rsidR="00C979F1" w:rsidRPr="00313C4B" w:rsidRDefault="00EF1BF7"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Встановлено</w:t>
      </w:r>
      <w:r w:rsidR="00F92AD2" w:rsidRPr="00313C4B">
        <w:rPr>
          <w:rFonts w:ascii="Times New Roman" w:hAnsi="Times New Roman" w:cs="Times New Roman"/>
          <w:spacing w:val="-14"/>
          <w:sz w:val="28"/>
          <w:szCs w:val="28"/>
          <w:lang w:val="uk-UA"/>
        </w:rPr>
        <w:t>, що щ</w:t>
      </w:r>
      <w:r w:rsidR="00753CE9" w:rsidRPr="00313C4B">
        <w:rPr>
          <w:rFonts w:ascii="Times New Roman" w:hAnsi="Times New Roman" w:cs="Times New Roman"/>
          <w:spacing w:val="-14"/>
          <w:sz w:val="28"/>
          <w:szCs w:val="28"/>
          <w:lang w:val="uk-UA"/>
        </w:rPr>
        <w:t>е однією проблемою є с</w:t>
      </w:r>
      <w:r w:rsidR="00C979F1" w:rsidRPr="00313C4B">
        <w:rPr>
          <w:rFonts w:ascii="Times New Roman" w:hAnsi="Times New Roman" w:cs="Times New Roman"/>
          <w:spacing w:val="-14"/>
          <w:sz w:val="28"/>
          <w:szCs w:val="28"/>
          <w:lang w:val="uk-UA"/>
        </w:rPr>
        <w:t xml:space="preserve">пори, які виникають в процесі здійснення </w:t>
      </w:r>
      <w:r w:rsidR="00185B59" w:rsidRPr="00313C4B">
        <w:rPr>
          <w:rFonts w:ascii="Times New Roman" w:hAnsi="Times New Roman" w:cs="Times New Roman"/>
          <w:spacing w:val="-14"/>
          <w:sz w:val="28"/>
          <w:szCs w:val="28"/>
          <w:lang w:val="uk-UA"/>
        </w:rPr>
        <w:t>митного пост-аудиту</w:t>
      </w:r>
      <w:r w:rsidR="00753CE9" w:rsidRPr="00313C4B">
        <w:rPr>
          <w:rFonts w:ascii="Times New Roman" w:hAnsi="Times New Roman" w:cs="Times New Roman"/>
          <w:spacing w:val="-14"/>
          <w:sz w:val="28"/>
          <w:szCs w:val="28"/>
          <w:lang w:val="uk-UA"/>
        </w:rPr>
        <w:t>. Такі спори є</w:t>
      </w:r>
      <w:r w:rsidR="00C979F1" w:rsidRPr="00313C4B">
        <w:rPr>
          <w:rFonts w:ascii="Times New Roman" w:hAnsi="Times New Roman" w:cs="Times New Roman"/>
          <w:spacing w:val="-14"/>
          <w:sz w:val="28"/>
          <w:szCs w:val="28"/>
          <w:lang w:val="uk-UA"/>
        </w:rPr>
        <w:t xml:space="preserve"> досить численною категорією справ. Аналіз інформації, розміщеної в Єдиному державному реєстрі судових рішень, дозволив виділити дві найпопулярніші </w:t>
      </w:r>
      <w:proofErr w:type="spellStart"/>
      <w:r w:rsidR="00C979F1" w:rsidRPr="00313C4B">
        <w:rPr>
          <w:rFonts w:ascii="Times New Roman" w:hAnsi="Times New Roman" w:cs="Times New Roman"/>
          <w:spacing w:val="-14"/>
          <w:sz w:val="28"/>
          <w:szCs w:val="28"/>
          <w:lang w:val="uk-UA"/>
        </w:rPr>
        <w:t>підкатегорії</w:t>
      </w:r>
      <w:proofErr w:type="spellEnd"/>
      <w:r w:rsidR="00C979F1" w:rsidRPr="00313C4B">
        <w:rPr>
          <w:rFonts w:ascii="Times New Roman" w:hAnsi="Times New Roman" w:cs="Times New Roman"/>
          <w:spacing w:val="-14"/>
          <w:sz w:val="28"/>
          <w:szCs w:val="28"/>
          <w:lang w:val="uk-UA"/>
        </w:rPr>
        <w:t xml:space="preserve"> спорів, які виникають в процесі здійснення документальних перевірок органами доходів та зборів. </w:t>
      </w:r>
      <w:r w:rsidRPr="00313C4B">
        <w:rPr>
          <w:rFonts w:ascii="Times New Roman" w:hAnsi="Times New Roman" w:cs="Times New Roman"/>
          <w:spacing w:val="-14"/>
          <w:sz w:val="28"/>
          <w:szCs w:val="28"/>
          <w:lang w:val="uk-UA"/>
        </w:rPr>
        <w:t>З</w:t>
      </w:r>
      <w:r w:rsidR="00C979F1" w:rsidRPr="00313C4B">
        <w:rPr>
          <w:rFonts w:ascii="Times New Roman" w:hAnsi="Times New Roman" w:cs="Times New Roman"/>
          <w:spacing w:val="-14"/>
          <w:sz w:val="28"/>
          <w:szCs w:val="28"/>
          <w:lang w:val="uk-UA"/>
        </w:rPr>
        <w:t>містом зазначених спорів є:</w:t>
      </w:r>
    </w:p>
    <w:p w14:paraId="39E23A26" w14:textId="77777777" w:rsidR="00C979F1" w:rsidRPr="00313C4B" w:rsidRDefault="00C979F1" w:rsidP="00EE3B25">
      <w:pPr>
        <w:pStyle w:val="a7"/>
        <w:numPr>
          <w:ilvl w:val="0"/>
          <w:numId w:val="16"/>
        </w:numPr>
        <w:spacing w:after="0" w:line="360" w:lineRule="auto"/>
        <w:ind w:left="0" w:firstLine="426"/>
        <w:jc w:val="both"/>
        <w:rPr>
          <w:rFonts w:ascii="Times New Roman" w:hAnsi="Times New Roman" w:cs="Times New Roman"/>
          <w:spacing w:val="-14"/>
          <w:sz w:val="28"/>
          <w:szCs w:val="28"/>
          <w:lang w:val="uk-UA"/>
        </w:rPr>
      </w:pPr>
      <w:proofErr w:type="spellStart"/>
      <w:r w:rsidRPr="00313C4B">
        <w:rPr>
          <w:rFonts w:ascii="Times New Roman" w:hAnsi="Times New Roman" w:cs="Times New Roman"/>
          <w:spacing w:val="-14"/>
          <w:sz w:val="28"/>
          <w:szCs w:val="28"/>
          <w:lang w:val="uk-UA"/>
        </w:rPr>
        <w:t>cкасування</w:t>
      </w:r>
      <w:proofErr w:type="spellEnd"/>
      <w:r w:rsidRPr="00313C4B">
        <w:rPr>
          <w:rFonts w:ascii="Times New Roman" w:hAnsi="Times New Roman" w:cs="Times New Roman"/>
          <w:spacing w:val="-14"/>
          <w:sz w:val="28"/>
          <w:szCs w:val="28"/>
          <w:lang w:val="uk-UA"/>
        </w:rPr>
        <w:t>/визнання нечинним наказу про проведення документальної перевірки (як виїзної, так і невиїзної);</w:t>
      </w:r>
    </w:p>
    <w:p w14:paraId="36DD93E7" w14:textId="77777777" w:rsidR="00C979F1" w:rsidRPr="00313C4B" w:rsidRDefault="00C979F1" w:rsidP="00EE3B25">
      <w:pPr>
        <w:pStyle w:val="a9"/>
        <w:numPr>
          <w:ilvl w:val="0"/>
          <w:numId w:val="16"/>
        </w:numPr>
        <w:spacing w:before="0" w:beforeAutospacing="0" w:after="0" w:afterAutospacing="0" w:line="360" w:lineRule="auto"/>
        <w:ind w:left="0" w:firstLine="426"/>
        <w:jc w:val="both"/>
        <w:rPr>
          <w:spacing w:val="-14"/>
          <w:sz w:val="28"/>
          <w:szCs w:val="28"/>
          <w:lang w:val="uk-UA"/>
        </w:rPr>
      </w:pPr>
      <w:proofErr w:type="spellStart"/>
      <w:r w:rsidRPr="00313C4B">
        <w:rPr>
          <w:spacing w:val="-14"/>
          <w:sz w:val="28"/>
          <w:szCs w:val="28"/>
          <w:lang w:val="uk-UA"/>
        </w:rPr>
        <w:t>cкасування</w:t>
      </w:r>
      <w:proofErr w:type="spellEnd"/>
      <w:r w:rsidRPr="00313C4B">
        <w:rPr>
          <w:spacing w:val="-14"/>
          <w:sz w:val="28"/>
          <w:szCs w:val="28"/>
          <w:lang w:val="uk-UA"/>
        </w:rPr>
        <w:t>/визнання нечинними податкових повідомлень-рішень за результатами документальних перевірок.</w:t>
      </w:r>
    </w:p>
    <w:p w14:paraId="6D7FE56C" w14:textId="14F71941" w:rsidR="009E3FA7" w:rsidRPr="00313C4B" w:rsidRDefault="00E101DF" w:rsidP="00EE3B25">
      <w:pPr>
        <w:pStyle w:val="a9"/>
        <w:spacing w:before="0" w:beforeAutospacing="0" w:after="0" w:afterAutospacing="0" w:line="360" w:lineRule="auto"/>
        <w:ind w:firstLine="709"/>
        <w:jc w:val="both"/>
        <w:rPr>
          <w:spacing w:val="-14"/>
          <w:sz w:val="28"/>
          <w:szCs w:val="28"/>
          <w:lang w:val="uk-UA"/>
        </w:rPr>
      </w:pPr>
      <w:r w:rsidRPr="00313C4B">
        <w:rPr>
          <w:spacing w:val="-14"/>
          <w:sz w:val="28"/>
          <w:szCs w:val="28"/>
          <w:lang w:val="uk-UA"/>
        </w:rPr>
        <w:t>Існування</w:t>
      </w:r>
      <w:r w:rsidR="00AD3CE3" w:rsidRPr="00313C4B">
        <w:rPr>
          <w:spacing w:val="-14"/>
          <w:sz w:val="28"/>
          <w:szCs w:val="28"/>
          <w:lang w:val="uk-UA"/>
        </w:rPr>
        <w:t xml:space="preserve"> таких спорів </w:t>
      </w:r>
      <w:r w:rsidR="00F92AD2" w:rsidRPr="00313C4B">
        <w:rPr>
          <w:spacing w:val="-14"/>
          <w:sz w:val="28"/>
          <w:szCs w:val="28"/>
          <w:lang w:val="uk-UA"/>
        </w:rPr>
        <w:t xml:space="preserve">засвідчує </w:t>
      </w:r>
      <w:r w:rsidRPr="00313C4B">
        <w:rPr>
          <w:spacing w:val="-14"/>
          <w:sz w:val="28"/>
          <w:szCs w:val="28"/>
          <w:lang w:val="uk-UA"/>
        </w:rPr>
        <w:t>наявність недоліків законодавчо</w:t>
      </w:r>
      <w:r w:rsidR="00E63495" w:rsidRPr="00313C4B">
        <w:rPr>
          <w:spacing w:val="-14"/>
          <w:sz w:val="28"/>
          <w:szCs w:val="28"/>
          <w:lang w:val="uk-UA"/>
        </w:rPr>
        <w:t>го</w:t>
      </w:r>
      <w:r w:rsidRPr="00313C4B">
        <w:rPr>
          <w:spacing w:val="-14"/>
          <w:sz w:val="28"/>
          <w:szCs w:val="28"/>
          <w:lang w:val="uk-UA"/>
        </w:rPr>
        <w:t xml:space="preserve"> </w:t>
      </w:r>
      <w:r w:rsidR="00AD3CE3" w:rsidRPr="00313C4B">
        <w:rPr>
          <w:spacing w:val="-14"/>
          <w:sz w:val="28"/>
          <w:szCs w:val="28"/>
          <w:lang w:val="uk-UA"/>
        </w:rPr>
        <w:t>регулюванн</w:t>
      </w:r>
      <w:r w:rsidR="00E63495" w:rsidRPr="00313C4B">
        <w:rPr>
          <w:spacing w:val="-14"/>
          <w:sz w:val="28"/>
          <w:szCs w:val="28"/>
          <w:lang w:val="uk-UA"/>
        </w:rPr>
        <w:t xml:space="preserve">я </w:t>
      </w:r>
      <w:r w:rsidR="00AD3CE3" w:rsidRPr="00313C4B">
        <w:rPr>
          <w:spacing w:val="-14"/>
          <w:sz w:val="28"/>
          <w:szCs w:val="28"/>
          <w:lang w:val="uk-UA"/>
        </w:rPr>
        <w:t xml:space="preserve">проведення </w:t>
      </w:r>
      <w:r w:rsidR="00185B59" w:rsidRPr="00313C4B">
        <w:rPr>
          <w:spacing w:val="-14"/>
          <w:sz w:val="28"/>
          <w:szCs w:val="28"/>
          <w:lang w:val="uk-UA"/>
        </w:rPr>
        <w:t>митного пост-аудиту</w:t>
      </w:r>
      <w:r w:rsidRPr="00313C4B">
        <w:rPr>
          <w:spacing w:val="-14"/>
          <w:sz w:val="28"/>
          <w:szCs w:val="28"/>
          <w:lang w:val="uk-UA"/>
        </w:rPr>
        <w:t xml:space="preserve"> та</w:t>
      </w:r>
      <w:r w:rsidR="00F92AD2" w:rsidRPr="00313C4B">
        <w:rPr>
          <w:spacing w:val="-14"/>
          <w:sz w:val="28"/>
          <w:szCs w:val="28"/>
          <w:lang w:val="uk-UA"/>
        </w:rPr>
        <w:t xml:space="preserve"> підтверджує </w:t>
      </w:r>
      <w:r w:rsidR="009E3FA7" w:rsidRPr="00313C4B">
        <w:rPr>
          <w:spacing w:val="-14"/>
          <w:sz w:val="28"/>
          <w:szCs w:val="28"/>
          <w:lang w:val="uk-UA"/>
        </w:rPr>
        <w:t>необхідність удосконалення законодавства</w:t>
      </w:r>
      <w:r w:rsidR="00E63495" w:rsidRPr="00313C4B">
        <w:rPr>
          <w:spacing w:val="-14"/>
          <w:sz w:val="28"/>
          <w:szCs w:val="28"/>
          <w:lang w:val="uk-UA"/>
        </w:rPr>
        <w:t xml:space="preserve"> з питань митного пост-аудиту.</w:t>
      </w:r>
      <w:r w:rsidRPr="00313C4B">
        <w:rPr>
          <w:spacing w:val="-14"/>
          <w:sz w:val="28"/>
          <w:szCs w:val="28"/>
          <w:lang w:val="uk-UA"/>
        </w:rPr>
        <w:t>.</w:t>
      </w:r>
    </w:p>
    <w:p w14:paraId="5E915EA3" w14:textId="77777777" w:rsidR="00C26A83" w:rsidRPr="00313C4B" w:rsidRDefault="00C26A83" w:rsidP="00EE3B25">
      <w:pPr>
        <w:spacing w:after="0" w:line="360" w:lineRule="auto"/>
        <w:ind w:firstLine="709"/>
        <w:jc w:val="both"/>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br w:type="page"/>
      </w:r>
    </w:p>
    <w:p w14:paraId="079E6A74" w14:textId="77777777" w:rsidR="00BE5FFC" w:rsidRPr="00313C4B" w:rsidRDefault="00BE5FFC" w:rsidP="00B02D52">
      <w:pPr>
        <w:pStyle w:val="1"/>
        <w:spacing w:before="0" w:after="120" w:line="360" w:lineRule="auto"/>
        <w:ind w:firstLine="709"/>
        <w:jc w:val="center"/>
        <w:rPr>
          <w:rFonts w:ascii="Times New Roman" w:hAnsi="Times New Roman" w:cs="Times New Roman"/>
          <w:b/>
          <w:color w:val="auto"/>
          <w:spacing w:val="-14"/>
          <w:sz w:val="28"/>
          <w:szCs w:val="28"/>
          <w:lang w:val="uk-UA"/>
        </w:rPr>
      </w:pPr>
      <w:bookmarkStart w:id="13" w:name="_Toc497244780"/>
      <w:bookmarkStart w:id="14" w:name="_Toc498074518"/>
      <w:bookmarkStart w:id="15" w:name="_Ref481248978"/>
      <w:r w:rsidRPr="00313C4B">
        <w:rPr>
          <w:rFonts w:ascii="Times New Roman" w:hAnsi="Times New Roman" w:cs="Times New Roman"/>
          <w:b/>
          <w:color w:val="auto"/>
          <w:spacing w:val="-14"/>
          <w:sz w:val="28"/>
          <w:szCs w:val="28"/>
          <w:lang w:val="uk-UA"/>
        </w:rPr>
        <w:lastRenderedPageBreak/>
        <w:t>СПИСОК ВИКОРИСТАНИХ ДЖЕРЕЛ</w:t>
      </w:r>
      <w:bookmarkEnd w:id="13"/>
      <w:bookmarkEnd w:id="14"/>
    </w:p>
    <w:p w14:paraId="674F5AFF"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16" w:name="_Ref498073876"/>
      <w:proofErr w:type="spellStart"/>
      <w:r w:rsidRPr="00313C4B">
        <w:rPr>
          <w:rFonts w:ascii="Times New Roman" w:hAnsi="Times New Roman" w:cs="Times New Roman"/>
          <w:spacing w:val="-14"/>
          <w:sz w:val="28"/>
          <w:szCs w:val="28"/>
          <w:lang w:val="uk-UA"/>
        </w:rPr>
        <w:t>Батанова</w:t>
      </w:r>
      <w:proofErr w:type="spellEnd"/>
      <w:r w:rsidRPr="00313C4B">
        <w:rPr>
          <w:rFonts w:ascii="Times New Roman" w:hAnsi="Times New Roman" w:cs="Times New Roman"/>
          <w:spacing w:val="-14"/>
          <w:sz w:val="28"/>
          <w:szCs w:val="28"/>
          <w:lang w:val="uk-UA"/>
        </w:rPr>
        <w:t xml:space="preserve"> Л. О. Митний пост-аудит в Україні та проблемні аспекти його здійснення в сучасних умовах / Л. О. </w:t>
      </w:r>
      <w:proofErr w:type="spellStart"/>
      <w:r w:rsidRPr="00313C4B">
        <w:rPr>
          <w:rFonts w:ascii="Times New Roman" w:hAnsi="Times New Roman" w:cs="Times New Roman"/>
          <w:spacing w:val="-14"/>
          <w:sz w:val="28"/>
          <w:szCs w:val="28"/>
          <w:lang w:val="uk-UA"/>
        </w:rPr>
        <w:t>Батанова</w:t>
      </w:r>
      <w:proofErr w:type="spellEnd"/>
      <w:r w:rsidRPr="00313C4B">
        <w:rPr>
          <w:rFonts w:ascii="Times New Roman" w:hAnsi="Times New Roman" w:cs="Times New Roman"/>
          <w:spacing w:val="-14"/>
          <w:sz w:val="28"/>
          <w:szCs w:val="28"/>
          <w:lang w:val="uk-UA"/>
        </w:rPr>
        <w:t xml:space="preserve"> // </w:t>
      </w:r>
      <w:proofErr w:type="spellStart"/>
      <w:r w:rsidRPr="00313C4B">
        <w:rPr>
          <w:rFonts w:ascii="Times New Roman" w:hAnsi="Times New Roman" w:cs="Times New Roman"/>
          <w:spacing w:val="-14"/>
          <w:sz w:val="28"/>
          <w:szCs w:val="28"/>
          <w:lang w:val="uk-UA"/>
        </w:rPr>
        <w:t>Lex</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Portus</w:t>
      </w:r>
      <w:proofErr w:type="spellEnd"/>
      <w:r w:rsidRPr="00313C4B">
        <w:rPr>
          <w:rFonts w:ascii="Times New Roman" w:hAnsi="Times New Roman" w:cs="Times New Roman"/>
          <w:spacing w:val="-14"/>
          <w:sz w:val="28"/>
          <w:szCs w:val="28"/>
          <w:lang w:val="uk-UA"/>
        </w:rPr>
        <w:t>. – 2016. – № 1. – С. 94-107 [Електронний ресурс]. – Режим доступу: http://nbuv.gov.ua/UJRN/LP_2016_1_10.</w:t>
      </w:r>
      <w:bookmarkEnd w:id="15"/>
      <w:bookmarkEnd w:id="16"/>
      <w:r w:rsidRPr="00313C4B">
        <w:rPr>
          <w:rFonts w:ascii="Times New Roman" w:hAnsi="Times New Roman" w:cs="Times New Roman"/>
          <w:spacing w:val="-14"/>
          <w:sz w:val="28"/>
          <w:szCs w:val="28"/>
          <w:lang w:val="uk-UA"/>
        </w:rPr>
        <w:t xml:space="preserve"> </w:t>
      </w:r>
    </w:p>
    <w:p w14:paraId="6B04E5E5" w14:textId="464419ED"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17" w:name="_Ref481250061"/>
      <w:r w:rsidRPr="00313C4B">
        <w:rPr>
          <w:rFonts w:ascii="Times New Roman" w:hAnsi="Times New Roman" w:cs="Times New Roman"/>
          <w:spacing w:val="-14"/>
          <w:sz w:val="28"/>
          <w:szCs w:val="28"/>
          <w:lang w:val="uk-UA"/>
        </w:rPr>
        <w:t>Буклет «Угода СОТ про спрощення процедур торгівлі» [Електронний ресурс]. — Режим доступу: </w:t>
      </w:r>
      <w:hyperlink r:id="rId10" w:history="1">
        <w:r w:rsidR="002C5689" w:rsidRPr="00313C4B">
          <w:rPr>
            <w:rStyle w:val="a6"/>
            <w:rFonts w:ascii="Times New Roman" w:hAnsi="Times New Roman" w:cs="Times New Roman"/>
            <w:color w:val="auto"/>
            <w:spacing w:val="-14"/>
            <w:sz w:val="28"/>
            <w:szCs w:val="28"/>
            <w:lang w:val="uk-UA"/>
          </w:rPr>
          <w:t>http://www.me.gov.ua/Documents/List?lang=uk-UA&amp;id=b89ca7c5-d3b3-4e5a-8f17-aab37ec0355f&amp;tag=MaterialiStosovnoUspt</w:t>
        </w:r>
      </w:hyperlink>
      <w:r w:rsidRPr="00313C4B">
        <w:rPr>
          <w:rFonts w:ascii="Times New Roman" w:hAnsi="Times New Roman" w:cs="Times New Roman"/>
          <w:spacing w:val="-14"/>
          <w:sz w:val="28"/>
          <w:szCs w:val="28"/>
          <w:lang w:val="uk-UA"/>
        </w:rPr>
        <w:t>.</w:t>
      </w:r>
      <w:bookmarkEnd w:id="17"/>
    </w:p>
    <w:p w14:paraId="35F466BF" w14:textId="09BF1376"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18" w:name="_Ref481249408"/>
      <w:proofErr w:type="spellStart"/>
      <w:r w:rsidRPr="00313C4B">
        <w:rPr>
          <w:rFonts w:ascii="Times New Roman" w:hAnsi="Times New Roman" w:cs="Times New Roman"/>
          <w:spacing w:val="-14"/>
          <w:sz w:val="28"/>
          <w:szCs w:val="28"/>
          <w:lang w:val="uk-UA"/>
        </w:rPr>
        <w:t>Вакульчик</w:t>
      </w:r>
      <w:proofErr w:type="spellEnd"/>
      <w:r w:rsidRPr="00313C4B">
        <w:rPr>
          <w:rFonts w:ascii="Times New Roman" w:hAnsi="Times New Roman" w:cs="Times New Roman"/>
          <w:spacing w:val="-14"/>
          <w:sz w:val="28"/>
          <w:szCs w:val="28"/>
          <w:lang w:val="uk-UA"/>
        </w:rPr>
        <w:t xml:space="preserve"> О. М. Використання досвіду ЄС у побудові системи законодавчого та методичного забезпечення митного пост-аудиту в Україні / О.М. </w:t>
      </w:r>
      <w:proofErr w:type="spellStart"/>
      <w:r w:rsidRPr="00313C4B">
        <w:rPr>
          <w:rFonts w:ascii="Times New Roman" w:hAnsi="Times New Roman" w:cs="Times New Roman"/>
          <w:spacing w:val="-14"/>
          <w:sz w:val="28"/>
          <w:szCs w:val="28"/>
          <w:lang w:val="uk-UA"/>
        </w:rPr>
        <w:t>Вакульчик</w:t>
      </w:r>
      <w:proofErr w:type="spellEnd"/>
      <w:r w:rsidRPr="00313C4B">
        <w:rPr>
          <w:rFonts w:ascii="Times New Roman" w:hAnsi="Times New Roman" w:cs="Times New Roman"/>
          <w:spacing w:val="-14"/>
          <w:sz w:val="28"/>
          <w:szCs w:val="28"/>
          <w:lang w:val="uk-UA"/>
        </w:rPr>
        <w:t xml:space="preserve"> // Економічні науки. – 2012. – № 2. – с. 11–22 [Електронний ресурс]. – Режим доступу: </w:t>
      </w:r>
      <w:hyperlink r:id="rId11" w:history="1">
        <w:r w:rsidRPr="00313C4B">
          <w:rPr>
            <w:rStyle w:val="a6"/>
            <w:rFonts w:ascii="Times New Roman" w:hAnsi="Times New Roman" w:cs="Times New Roman"/>
            <w:color w:val="auto"/>
            <w:spacing w:val="-14"/>
            <w:sz w:val="28"/>
            <w:szCs w:val="28"/>
            <w:lang w:val="uk-UA"/>
          </w:rPr>
          <w:t>http://nbuv.gov.ua/j-pdf/vamsue_2013_2_4.pdf</w:t>
        </w:r>
      </w:hyperlink>
      <w:bookmarkEnd w:id="18"/>
    </w:p>
    <w:p w14:paraId="7C167E3B"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19" w:name="_Ref481249029"/>
      <w:proofErr w:type="spellStart"/>
      <w:r w:rsidRPr="00313C4B">
        <w:rPr>
          <w:rFonts w:ascii="Times New Roman" w:hAnsi="Times New Roman" w:cs="Times New Roman"/>
          <w:spacing w:val="-14"/>
          <w:sz w:val="28"/>
          <w:szCs w:val="28"/>
          <w:lang w:val="uk-UA"/>
        </w:rPr>
        <w:t>Вакульчик</w:t>
      </w:r>
      <w:proofErr w:type="spellEnd"/>
      <w:r w:rsidRPr="00313C4B">
        <w:rPr>
          <w:rFonts w:ascii="Times New Roman" w:hAnsi="Times New Roman" w:cs="Times New Roman"/>
          <w:spacing w:val="-14"/>
          <w:sz w:val="28"/>
          <w:szCs w:val="28"/>
          <w:lang w:val="uk-UA"/>
        </w:rPr>
        <w:t xml:space="preserve"> О. М. Концептуальні засади діяльності митних органів з </w:t>
      </w:r>
      <w:proofErr w:type="spellStart"/>
      <w:r w:rsidRPr="00313C4B">
        <w:rPr>
          <w:rFonts w:ascii="Times New Roman" w:hAnsi="Times New Roman" w:cs="Times New Roman"/>
          <w:spacing w:val="-14"/>
          <w:sz w:val="28"/>
          <w:szCs w:val="28"/>
          <w:lang w:val="uk-UA"/>
        </w:rPr>
        <w:t>постмитних</w:t>
      </w:r>
      <w:proofErr w:type="spellEnd"/>
      <w:r w:rsidRPr="00313C4B">
        <w:rPr>
          <w:rFonts w:ascii="Times New Roman" w:hAnsi="Times New Roman" w:cs="Times New Roman"/>
          <w:spacing w:val="-14"/>
          <w:sz w:val="28"/>
          <w:szCs w:val="28"/>
          <w:lang w:val="uk-UA"/>
        </w:rPr>
        <w:t xml:space="preserve"> перевірок суб’єктів ЗЕД / О. М. </w:t>
      </w:r>
      <w:proofErr w:type="spellStart"/>
      <w:r w:rsidRPr="00313C4B">
        <w:rPr>
          <w:rFonts w:ascii="Times New Roman" w:hAnsi="Times New Roman" w:cs="Times New Roman"/>
          <w:spacing w:val="-14"/>
          <w:sz w:val="28"/>
          <w:szCs w:val="28"/>
          <w:lang w:val="uk-UA"/>
        </w:rPr>
        <w:t>Вакульчик</w:t>
      </w:r>
      <w:proofErr w:type="spellEnd"/>
      <w:r w:rsidRPr="00313C4B">
        <w:rPr>
          <w:rFonts w:ascii="Times New Roman" w:hAnsi="Times New Roman" w:cs="Times New Roman"/>
          <w:spacing w:val="-14"/>
          <w:sz w:val="28"/>
          <w:szCs w:val="28"/>
          <w:lang w:val="uk-UA"/>
        </w:rPr>
        <w:t xml:space="preserve">, О. О. </w:t>
      </w:r>
      <w:proofErr w:type="spellStart"/>
      <w:r w:rsidRPr="00313C4B">
        <w:rPr>
          <w:rFonts w:ascii="Times New Roman" w:hAnsi="Times New Roman" w:cs="Times New Roman"/>
          <w:spacing w:val="-14"/>
          <w:sz w:val="28"/>
          <w:szCs w:val="28"/>
          <w:lang w:val="uk-UA"/>
        </w:rPr>
        <w:t>Кнішек</w:t>
      </w:r>
      <w:proofErr w:type="spellEnd"/>
      <w:r w:rsidRPr="00313C4B">
        <w:rPr>
          <w:rFonts w:ascii="Times New Roman" w:hAnsi="Times New Roman" w:cs="Times New Roman"/>
          <w:spacing w:val="-14"/>
          <w:sz w:val="28"/>
          <w:szCs w:val="28"/>
          <w:lang w:val="uk-UA"/>
        </w:rPr>
        <w:t xml:space="preserve"> // Вісник Академії митної служби України. Сер.: Економіка. – 2009. – № 2. – С. 46-54 [Електронний ресурс]. – Режим доступу: http://nbuv.gov.ua/UJRN/vamsue_2009_2_7.</w:t>
      </w:r>
      <w:bookmarkEnd w:id="19"/>
      <w:r w:rsidRPr="00313C4B">
        <w:rPr>
          <w:rFonts w:ascii="Times New Roman" w:hAnsi="Times New Roman" w:cs="Times New Roman"/>
          <w:spacing w:val="-14"/>
          <w:sz w:val="28"/>
          <w:szCs w:val="28"/>
          <w:lang w:val="uk-UA"/>
        </w:rPr>
        <w:t xml:space="preserve"> </w:t>
      </w:r>
    </w:p>
    <w:p w14:paraId="3A9EE8AF" w14:textId="1FA649EB"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0" w:name="_Ref481251852"/>
      <w:r w:rsidRPr="00313C4B">
        <w:rPr>
          <w:rFonts w:ascii="Times New Roman" w:hAnsi="Times New Roman" w:cs="Times New Roman"/>
          <w:spacing w:val="-14"/>
          <w:sz w:val="28"/>
          <w:szCs w:val="28"/>
          <w:lang w:val="uk-UA"/>
        </w:rPr>
        <w:t>Завдання і функції Департаменту аудиту ДФС України (станом на 30 квітня  2017 р.) [Електронний ресурс]. – Режим доступу: </w:t>
      </w:r>
      <w:hyperlink r:id="rId12" w:history="1">
        <w:r w:rsidRPr="00313C4B">
          <w:rPr>
            <w:rStyle w:val="a6"/>
            <w:rFonts w:ascii="Times New Roman" w:hAnsi="Times New Roman" w:cs="Times New Roman"/>
            <w:color w:val="auto"/>
            <w:spacing w:val="-14"/>
            <w:sz w:val="28"/>
            <w:szCs w:val="28"/>
            <w:lang w:val="uk-UA"/>
          </w:rPr>
          <w:t>http://sfs.gov.ua/pro-sfs-ukraini/struktura-/aparat/departament-auditu/zavdannya-i-funktsii/</w:t>
        </w:r>
      </w:hyperlink>
      <w:r w:rsidRPr="00313C4B">
        <w:rPr>
          <w:rFonts w:ascii="Times New Roman" w:hAnsi="Times New Roman" w:cs="Times New Roman"/>
          <w:spacing w:val="-14"/>
          <w:sz w:val="28"/>
          <w:szCs w:val="28"/>
          <w:lang w:val="uk-UA"/>
        </w:rPr>
        <w:t>.</w:t>
      </w:r>
      <w:bookmarkEnd w:id="20"/>
      <w:r w:rsidRPr="00313C4B">
        <w:rPr>
          <w:rFonts w:ascii="Times New Roman" w:hAnsi="Times New Roman" w:cs="Times New Roman"/>
          <w:spacing w:val="-14"/>
          <w:sz w:val="28"/>
          <w:szCs w:val="28"/>
          <w:lang w:val="uk-UA"/>
        </w:rPr>
        <w:t xml:space="preserve"> </w:t>
      </w:r>
    </w:p>
    <w:p w14:paraId="7D515724" w14:textId="4E346E74"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1" w:name="_Ref481251542"/>
      <w:r w:rsidRPr="00313C4B">
        <w:rPr>
          <w:rFonts w:ascii="Times New Roman" w:hAnsi="Times New Roman" w:cs="Times New Roman"/>
          <w:spacing w:val="-14"/>
          <w:sz w:val="28"/>
          <w:szCs w:val="28"/>
          <w:lang w:val="uk-UA"/>
        </w:rPr>
        <w:t xml:space="preserve">Звіт про досягнення Ключових показників ефективності Державної фіскальної служби України від 30.03.2017р. [Електронний ресурс]. – Режим доступу: </w:t>
      </w:r>
      <w:hyperlink r:id="rId13" w:history="1">
        <w:r w:rsidRPr="00313C4B">
          <w:rPr>
            <w:rStyle w:val="a6"/>
            <w:rFonts w:ascii="Times New Roman" w:hAnsi="Times New Roman" w:cs="Times New Roman"/>
            <w:color w:val="auto"/>
            <w:spacing w:val="-14"/>
            <w:sz w:val="28"/>
            <w:szCs w:val="28"/>
            <w:lang w:val="uk-UA"/>
          </w:rPr>
          <w:t>http://sfs.gov.ua/data/material/000/216/291179/Zv_t_na_sayt.pdf</w:t>
        </w:r>
      </w:hyperlink>
      <w:r w:rsidRPr="00313C4B">
        <w:rPr>
          <w:rFonts w:ascii="Times New Roman" w:hAnsi="Times New Roman" w:cs="Times New Roman"/>
          <w:spacing w:val="-14"/>
          <w:sz w:val="28"/>
          <w:szCs w:val="28"/>
          <w:lang w:val="uk-UA"/>
        </w:rPr>
        <w:t>.</w:t>
      </w:r>
      <w:bookmarkEnd w:id="21"/>
      <w:r w:rsidRPr="00313C4B">
        <w:rPr>
          <w:rFonts w:ascii="Times New Roman" w:hAnsi="Times New Roman" w:cs="Times New Roman"/>
          <w:spacing w:val="-14"/>
          <w:sz w:val="28"/>
          <w:szCs w:val="28"/>
          <w:lang w:val="uk-UA"/>
        </w:rPr>
        <w:t xml:space="preserve"> </w:t>
      </w:r>
    </w:p>
    <w:p w14:paraId="039B0169" w14:textId="36259980"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2" w:name="_Ref481252244"/>
      <w:r w:rsidRPr="00313C4B">
        <w:rPr>
          <w:rFonts w:ascii="Times New Roman" w:hAnsi="Times New Roman" w:cs="Times New Roman"/>
          <w:spacing w:val="-14"/>
          <w:sz w:val="28"/>
          <w:szCs w:val="28"/>
          <w:lang w:val="uk-UA"/>
        </w:rPr>
        <w:t>Кабмін ухвалив Концепцію реформування ДФС: повідомлення Міністерства фінансів України від 29 березня 2017 р. [Електронний ресурс]. – Режим доступу: </w:t>
      </w:r>
      <w:hyperlink r:id="rId14" w:history="1">
        <w:r w:rsidRPr="00313C4B">
          <w:rPr>
            <w:rStyle w:val="a6"/>
            <w:rFonts w:ascii="Times New Roman" w:hAnsi="Times New Roman" w:cs="Times New Roman"/>
            <w:color w:val="auto"/>
            <w:spacing w:val="-14"/>
            <w:sz w:val="28"/>
            <w:szCs w:val="28"/>
            <w:lang w:val="uk-UA"/>
          </w:rPr>
          <w:t>http://www.minfin.gov.ua/news/view/kabmin-ukhvalyv-kontseptsiiu-reformuvannia-dfs?category=derzhavna-fiskalna-sluzhba-ukraini-organi&amp;subcategory=mitnicja</w:t>
        </w:r>
      </w:hyperlink>
      <w:r w:rsidRPr="00313C4B">
        <w:rPr>
          <w:rFonts w:ascii="Times New Roman" w:hAnsi="Times New Roman" w:cs="Times New Roman"/>
          <w:spacing w:val="-14"/>
          <w:sz w:val="28"/>
          <w:szCs w:val="28"/>
          <w:lang w:val="uk-UA"/>
        </w:rPr>
        <w:t>.</w:t>
      </w:r>
      <w:bookmarkEnd w:id="22"/>
      <w:r w:rsidRPr="00313C4B">
        <w:rPr>
          <w:rFonts w:ascii="Times New Roman" w:hAnsi="Times New Roman" w:cs="Times New Roman"/>
          <w:spacing w:val="-14"/>
          <w:sz w:val="28"/>
          <w:szCs w:val="28"/>
          <w:lang w:val="uk-UA"/>
        </w:rPr>
        <w:t xml:space="preserve"> </w:t>
      </w:r>
    </w:p>
    <w:p w14:paraId="323E0C19"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3" w:name="_Ref481249906"/>
      <w:r w:rsidRPr="00313C4B">
        <w:rPr>
          <w:rFonts w:ascii="Times New Roman" w:hAnsi="Times New Roman" w:cs="Times New Roman"/>
          <w:spacing w:val="-14"/>
          <w:sz w:val="28"/>
          <w:szCs w:val="28"/>
          <w:lang w:val="uk-UA"/>
        </w:rPr>
        <w:t xml:space="preserve">Костенко А. О. Митний </w:t>
      </w:r>
      <w:proofErr w:type="spellStart"/>
      <w:r w:rsidRPr="00313C4B">
        <w:rPr>
          <w:rFonts w:ascii="Times New Roman" w:hAnsi="Times New Roman" w:cs="Times New Roman"/>
          <w:spacing w:val="-14"/>
          <w:sz w:val="28"/>
          <w:szCs w:val="28"/>
          <w:lang w:val="uk-UA"/>
        </w:rPr>
        <w:t>постаудит</w:t>
      </w:r>
      <w:proofErr w:type="spellEnd"/>
      <w:r w:rsidRPr="00313C4B">
        <w:rPr>
          <w:rFonts w:ascii="Times New Roman" w:hAnsi="Times New Roman" w:cs="Times New Roman"/>
          <w:spacing w:val="-14"/>
          <w:sz w:val="28"/>
          <w:szCs w:val="28"/>
          <w:lang w:val="uk-UA"/>
        </w:rPr>
        <w:t xml:space="preserve"> в Україні: сучасний стан та шляхи вдосконалення / А. О. Костенко // Економіка та держава. – 2016. – № 7. – С. 94-98.</w:t>
      </w:r>
      <w:bookmarkEnd w:id="23"/>
      <w:r w:rsidRPr="00313C4B">
        <w:rPr>
          <w:rFonts w:ascii="Times New Roman" w:hAnsi="Times New Roman" w:cs="Times New Roman"/>
          <w:spacing w:val="-14"/>
          <w:sz w:val="28"/>
          <w:szCs w:val="28"/>
          <w:lang w:val="uk-UA"/>
        </w:rPr>
        <w:t xml:space="preserve"> </w:t>
      </w:r>
    </w:p>
    <w:p w14:paraId="1162D8C0" w14:textId="24E3DF72"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4" w:name="_Ref481252059"/>
      <w:r w:rsidRPr="00313C4B">
        <w:rPr>
          <w:rFonts w:ascii="Times New Roman" w:hAnsi="Times New Roman" w:cs="Times New Roman"/>
          <w:spacing w:val="-14"/>
          <w:sz w:val="28"/>
          <w:szCs w:val="28"/>
          <w:lang w:val="uk-UA"/>
        </w:rPr>
        <w:t>Лист про наміри КМУ на адресу МВФ від 02 березня 2017 [Електронний ресурс]. – Режим доступу: </w:t>
      </w:r>
      <w:hyperlink r:id="rId15" w:history="1">
        <w:r w:rsidRPr="00313C4B">
          <w:rPr>
            <w:rStyle w:val="a6"/>
            <w:rFonts w:ascii="Times New Roman" w:hAnsi="Times New Roman" w:cs="Times New Roman"/>
            <w:color w:val="auto"/>
            <w:spacing w:val="-14"/>
            <w:sz w:val="28"/>
            <w:szCs w:val="28"/>
            <w:lang w:val="uk-UA"/>
          </w:rPr>
          <w:t>https://bank.gov.ua/doccatalog/document?id=46564506</w:t>
        </w:r>
      </w:hyperlink>
      <w:r w:rsidRPr="00313C4B">
        <w:rPr>
          <w:rFonts w:ascii="Times New Roman" w:hAnsi="Times New Roman" w:cs="Times New Roman"/>
          <w:spacing w:val="-14"/>
          <w:sz w:val="28"/>
          <w:szCs w:val="28"/>
          <w:lang w:val="uk-UA"/>
        </w:rPr>
        <w:t>.</w:t>
      </w:r>
      <w:bookmarkEnd w:id="24"/>
      <w:r w:rsidRPr="00313C4B">
        <w:rPr>
          <w:rFonts w:ascii="Times New Roman" w:hAnsi="Times New Roman" w:cs="Times New Roman"/>
          <w:spacing w:val="-14"/>
          <w:sz w:val="28"/>
          <w:szCs w:val="28"/>
          <w:lang w:val="uk-UA"/>
        </w:rPr>
        <w:t xml:space="preserve"> </w:t>
      </w:r>
    </w:p>
    <w:p w14:paraId="12E297F9" w14:textId="12A7FA0D"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5" w:name="_Ref481250659"/>
      <w:r w:rsidRPr="00313C4B">
        <w:rPr>
          <w:rFonts w:ascii="Times New Roman" w:hAnsi="Times New Roman" w:cs="Times New Roman"/>
          <w:spacing w:val="-14"/>
          <w:sz w:val="28"/>
          <w:szCs w:val="28"/>
          <w:lang w:val="uk-UA"/>
        </w:rPr>
        <w:lastRenderedPageBreak/>
        <w:t xml:space="preserve">Митний кодекс України: Закон України від 11.07.2002 № 92-IV [Електронний ресурс]. – Режим доступу </w:t>
      </w:r>
      <w:hyperlink r:id="rId16" w:history="1">
        <w:r w:rsidRPr="00313C4B">
          <w:rPr>
            <w:rStyle w:val="a6"/>
            <w:rFonts w:ascii="Times New Roman" w:hAnsi="Times New Roman" w:cs="Times New Roman"/>
            <w:color w:val="auto"/>
            <w:spacing w:val="-14"/>
            <w:sz w:val="28"/>
            <w:szCs w:val="28"/>
            <w:lang w:val="uk-UA"/>
          </w:rPr>
          <w:t>http://zakon2.rada.gov.ua/laws/show/92-15</w:t>
        </w:r>
      </w:hyperlink>
      <w:r w:rsidRPr="00313C4B">
        <w:rPr>
          <w:rFonts w:ascii="Times New Roman" w:hAnsi="Times New Roman" w:cs="Times New Roman"/>
          <w:spacing w:val="-14"/>
          <w:sz w:val="28"/>
          <w:szCs w:val="28"/>
          <w:lang w:val="uk-UA"/>
        </w:rPr>
        <w:t>. (втрата чинності від 01.06.2012)</w:t>
      </w:r>
      <w:bookmarkEnd w:id="25"/>
    </w:p>
    <w:p w14:paraId="19ECE4A1" w14:textId="33F93D4C"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6" w:name="_Ref481249300"/>
      <w:r w:rsidRPr="00313C4B">
        <w:rPr>
          <w:rFonts w:ascii="Times New Roman" w:hAnsi="Times New Roman" w:cs="Times New Roman"/>
          <w:spacing w:val="-14"/>
          <w:sz w:val="28"/>
          <w:szCs w:val="28"/>
          <w:lang w:val="uk-UA"/>
        </w:rPr>
        <w:t xml:space="preserve">Митний кодекс України: Закон України від 13.03.2012 р. № 4495-VІ [Електронний ресурс]. – Режим доступу : </w:t>
      </w:r>
      <w:hyperlink r:id="rId17" w:history="1">
        <w:r w:rsidRPr="00313C4B">
          <w:rPr>
            <w:rStyle w:val="a6"/>
            <w:rFonts w:ascii="Times New Roman" w:hAnsi="Times New Roman" w:cs="Times New Roman"/>
            <w:color w:val="auto"/>
            <w:spacing w:val="-14"/>
            <w:sz w:val="28"/>
            <w:szCs w:val="28"/>
            <w:lang w:val="uk-UA"/>
          </w:rPr>
          <w:t>http://www.zakon2.rada.gov.ua/laws/show/4495-17</w:t>
        </w:r>
      </w:hyperlink>
      <w:r w:rsidRPr="00313C4B">
        <w:rPr>
          <w:rFonts w:ascii="Times New Roman" w:hAnsi="Times New Roman" w:cs="Times New Roman"/>
          <w:spacing w:val="-14"/>
          <w:sz w:val="28"/>
          <w:szCs w:val="28"/>
          <w:lang w:val="uk-UA"/>
        </w:rPr>
        <w:t>.</w:t>
      </w:r>
      <w:bookmarkEnd w:id="26"/>
      <w:r w:rsidR="007F1544" w:rsidRPr="00313C4B">
        <w:rPr>
          <w:rFonts w:ascii="Times New Roman" w:hAnsi="Times New Roman" w:cs="Times New Roman"/>
          <w:spacing w:val="-14"/>
          <w:sz w:val="28"/>
          <w:szCs w:val="28"/>
          <w:lang w:val="uk-UA"/>
        </w:rPr>
        <w:t xml:space="preserve"> </w:t>
      </w:r>
    </w:p>
    <w:p w14:paraId="300BBEAB" w14:textId="3F71F515"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7" w:name="_Ref481248911"/>
      <w:r w:rsidRPr="00313C4B">
        <w:rPr>
          <w:rFonts w:ascii="Times New Roman" w:hAnsi="Times New Roman" w:cs="Times New Roman"/>
          <w:spacing w:val="-14"/>
          <w:sz w:val="28"/>
          <w:szCs w:val="28"/>
          <w:lang w:val="uk-UA"/>
        </w:rPr>
        <w:t>Міжнародна конвенція про спрощення та гармонізацію митних процедур (Кіотська конвенція): Конвенція [затверджена Радою митного співробітництва 18.05.1973 р. у редакції Брюсельського Протоколу 1999 р.].–[Електронний ресурс]. – Режим доступу : </w:t>
      </w:r>
      <w:hyperlink r:id="rId18" w:history="1">
        <w:r w:rsidRPr="00313C4B">
          <w:rPr>
            <w:rStyle w:val="a6"/>
            <w:rFonts w:ascii="Times New Roman" w:hAnsi="Times New Roman" w:cs="Times New Roman"/>
            <w:color w:val="auto"/>
            <w:spacing w:val="-14"/>
            <w:sz w:val="28"/>
            <w:szCs w:val="28"/>
            <w:lang w:val="uk-UA"/>
          </w:rPr>
          <w:t>http://zakon2.rada.gov.ua/laws/show/995_643</w:t>
        </w:r>
      </w:hyperlink>
      <w:r w:rsidRPr="00313C4B">
        <w:rPr>
          <w:rFonts w:ascii="Times New Roman" w:hAnsi="Times New Roman" w:cs="Times New Roman"/>
          <w:spacing w:val="-14"/>
          <w:sz w:val="28"/>
          <w:szCs w:val="28"/>
          <w:lang w:val="uk-UA"/>
        </w:rPr>
        <w:t>.</w:t>
      </w:r>
      <w:bookmarkEnd w:id="27"/>
    </w:p>
    <w:p w14:paraId="4D9E7937" w14:textId="12DAFD58"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8" w:name="_Ref481250584"/>
      <w:r w:rsidRPr="00313C4B">
        <w:rPr>
          <w:rFonts w:ascii="Times New Roman" w:hAnsi="Times New Roman" w:cs="Times New Roman"/>
          <w:spacing w:val="-14"/>
          <w:sz w:val="28"/>
          <w:szCs w:val="28"/>
          <w:lang w:val="uk-UA"/>
        </w:rPr>
        <w:t xml:space="preserve">План дій «Україна – Європейський Союз»: Міжнародний документ від 12.02.2005 р. [Електронний ресурс]. — Режим доступу: </w:t>
      </w:r>
      <w:hyperlink r:id="rId19" w:history="1">
        <w:r w:rsidRPr="00313C4B">
          <w:rPr>
            <w:rStyle w:val="a6"/>
            <w:rFonts w:ascii="Times New Roman" w:hAnsi="Times New Roman" w:cs="Times New Roman"/>
            <w:color w:val="auto"/>
            <w:spacing w:val="-14"/>
            <w:sz w:val="28"/>
            <w:szCs w:val="28"/>
            <w:lang w:val="uk-UA"/>
          </w:rPr>
          <w:t>http://zakon3.rada.gov.ua/laws/show/994_693</w:t>
        </w:r>
      </w:hyperlink>
      <w:r w:rsidRPr="00313C4B">
        <w:rPr>
          <w:rFonts w:ascii="Times New Roman" w:hAnsi="Times New Roman" w:cs="Times New Roman"/>
          <w:spacing w:val="-14"/>
          <w:sz w:val="28"/>
          <w:szCs w:val="28"/>
          <w:lang w:val="uk-UA"/>
        </w:rPr>
        <w:t>.</w:t>
      </w:r>
      <w:bookmarkEnd w:id="28"/>
    </w:p>
    <w:p w14:paraId="539D1DAD" w14:textId="619C0870"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29" w:name="_Ref481250848"/>
      <w:r w:rsidRPr="00313C4B">
        <w:rPr>
          <w:rFonts w:ascii="Times New Roman" w:hAnsi="Times New Roman" w:cs="Times New Roman"/>
          <w:spacing w:val="-14"/>
          <w:sz w:val="28"/>
          <w:szCs w:val="28"/>
          <w:lang w:val="uk-UA"/>
        </w:rPr>
        <w:t>Податковий кодекс України: Закон України від 02.12.2010</w:t>
      </w:r>
      <w:r w:rsidR="002C5689" w:rsidRPr="00313C4B">
        <w:rPr>
          <w:rFonts w:ascii="Times New Roman" w:hAnsi="Times New Roman" w:cs="Times New Roman"/>
          <w:spacing w:val="-14"/>
          <w:sz w:val="28"/>
          <w:szCs w:val="28"/>
          <w:lang w:val="uk-UA"/>
        </w:rPr>
        <w:t xml:space="preserve"> р № 2755-VI </w:t>
      </w:r>
      <w:r w:rsidRPr="00313C4B">
        <w:rPr>
          <w:rFonts w:ascii="Times New Roman" w:hAnsi="Times New Roman" w:cs="Times New Roman"/>
          <w:spacing w:val="-14"/>
          <w:sz w:val="28"/>
          <w:szCs w:val="28"/>
          <w:lang w:val="uk-UA"/>
        </w:rPr>
        <w:t>[Електронний ресурс]. – Режим доступу: </w:t>
      </w:r>
      <w:hyperlink r:id="rId20" w:history="1">
        <w:r w:rsidRPr="00313C4B">
          <w:rPr>
            <w:rStyle w:val="a6"/>
            <w:rFonts w:ascii="Times New Roman" w:hAnsi="Times New Roman" w:cs="Times New Roman"/>
            <w:color w:val="auto"/>
            <w:spacing w:val="-14"/>
            <w:sz w:val="28"/>
            <w:szCs w:val="28"/>
            <w:lang w:val="uk-UA"/>
          </w:rPr>
          <w:t>http://zakon3.rada.gov.ua/laws/show/2755-17</w:t>
        </w:r>
      </w:hyperlink>
      <w:r w:rsidRPr="00313C4B">
        <w:rPr>
          <w:rFonts w:ascii="Times New Roman" w:hAnsi="Times New Roman" w:cs="Times New Roman"/>
          <w:spacing w:val="-14"/>
          <w:sz w:val="28"/>
          <w:szCs w:val="28"/>
          <w:lang w:val="uk-UA"/>
        </w:rPr>
        <w:t>.</w:t>
      </w:r>
      <w:bookmarkEnd w:id="29"/>
    </w:p>
    <w:p w14:paraId="4D8868DD" w14:textId="19DD24F7" w:rsidR="00AA185D" w:rsidRPr="00313C4B" w:rsidRDefault="00AA185D" w:rsidP="00EE3B25">
      <w:pPr>
        <w:pStyle w:val="a7"/>
        <w:numPr>
          <w:ilvl w:val="0"/>
          <w:numId w:val="17"/>
        </w:numPr>
        <w:spacing w:after="0" w:line="360" w:lineRule="auto"/>
        <w:ind w:left="0" w:firstLine="284"/>
        <w:jc w:val="both"/>
        <w:rPr>
          <w:rStyle w:val="a6"/>
          <w:rFonts w:ascii="Times New Roman" w:hAnsi="Times New Roman" w:cs="Times New Roman"/>
          <w:color w:val="auto"/>
          <w:spacing w:val="-14"/>
          <w:sz w:val="28"/>
          <w:szCs w:val="28"/>
          <w:u w:val="none"/>
          <w:lang w:val="uk-UA"/>
        </w:rPr>
      </w:pPr>
      <w:bookmarkStart w:id="30" w:name="_Ref481252283"/>
      <w:r w:rsidRPr="00313C4B">
        <w:rPr>
          <w:rFonts w:ascii="Times New Roman" w:hAnsi="Times New Roman" w:cs="Times New Roman"/>
          <w:spacing w:val="-14"/>
          <w:sz w:val="28"/>
          <w:szCs w:val="28"/>
          <w:lang w:val="uk-UA"/>
        </w:rPr>
        <w:t>Презентація Концепції реформування ДФС України (березень 2017 р.) [Електронний ресурс]. – Режим доступу: </w:t>
      </w:r>
      <w:hyperlink r:id="rId21" w:history="1">
        <w:r w:rsidRPr="00313C4B">
          <w:rPr>
            <w:rStyle w:val="a6"/>
            <w:rFonts w:ascii="Times New Roman" w:hAnsi="Times New Roman" w:cs="Times New Roman"/>
            <w:color w:val="auto"/>
            <w:spacing w:val="-14"/>
            <w:sz w:val="28"/>
            <w:szCs w:val="28"/>
            <w:lang w:val="uk-UA"/>
          </w:rPr>
          <w:t>http://www.minfin.gov.ua/uploads/redactor/files/%D0%B4%D1%84%D1%81%20%D0%BD%D0%B0%20%D1%81%D0%B0%D0%B8%CC%86%D1%82.pdf</w:t>
        </w:r>
      </w:hyperlink>
      <w:r w:rsidRPr="00313C4B">
        <w:rPr>
          <w:rStyle w:val="a6"/>
          <w:rFonts w:ascii="Times New Roman" w:hAnsi="Times New Roman" w:cs="Times New Roman"/>
          <w:color w:val="auto"/>
          <w:spacing w:val="-14"/>
          <w:sz w:val="28"/>
          <w:szCs w:val="28"/>
          <w:lang w:val="uk-UA"/>
        </w:rPr>
        <w:t>.</w:t>
      </w:r>
      <w:bookmarkEnd w:id="30"/>
      <w:r w:rsidRPr="00313C4B">
        <w:rPr>
          <w:rStyle w:val="a6"/>
          <w:rFonts w:ascii="Times New Roman" w:hAnsi="Times New Roman" w:cs="Times New Roman"/>
          <w:color w:val="auto"/>
          <w:spacing w:val="-14"/>
          <w:sz w:val="28"/>
          <w:szCs w:val="28"/>
          <w:lang w:val="uk-UA"/>
        </w:rPr>
        <w:t xml:space="preserve"> </w:t>
      </w:r>
    </w:p>
    <w:p w14:paraId="052BB929"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1" w:name="_Ref481249970"/>
      <w:r w:rsidRPr="00313C4B">
        <w:rPr>
          <w:rFonts w:ascii="Times New Roman" w:hAnsi="Times New Roman" w:cs="Times New Roman"/>
          <w:spacing w:val="-14"/>
          <w:sz w:val="28"/>
          <w:szCs w:val="28"/>
          <w:lang w:val="uk-UA"/>
        </w:rPr>
        <w:t xml:space="preserve">Про внесення змін до Закону України «Про приєднання України до Протоколу про внесення змін до Міжнародної конвенції про спрощення та гармонізацію митних процедур»: Закон України від 15.02.2011 р. № 3018-VI [Електронний ресурс]. – Режим доступу: http://www.zakon4.rada.gov. </w:t>
      </w:r>
      <w:proofErr w:type="spellStart"/>
      <w:r w:rsidRPr="00313C4B">
        <w:rPr>
          <w:rFonts w:ascii="Times New Roman" w:hAnsi="Times New Roman" w:cs="Times New Roman"/>
          <w:spacing w:val="-14"/>
          <w:sz w:val="28"/>
          <w:szCs w:val="28"/>
          <w:lang w:val="uk-UA"/>
        </w:rPr>
        <w:t>ua</w:t>
      </w:r>
      <w:proofErr w:type="spellEnd"/>
      <w:r w:rsidRPr="00313C4B">
        <w:rPr>
          <w:rFonts w:ascii="Times New Roman" w:hAnsi="Times New Roman" w:cs="Times New Roman"/>
          <w:spacing w:val="-14"/>
          <w:sz w:val="28"/>
          <w:szCs w:val="28"/>
          <w:lang w:val="uk-UA"/>
        </w:rPr>
        <w:t>/</w:t>
      </w:r>
      <w:proofErr w:type="spellStart"/>
      <w:r w:rsidRPr="00313C4B">
        <w:rPr>
          <w:rFonts w:ascii="Times New Roman" w:hAnsi="Times New Roman" w:cs="Times New Roman"/>
          <w:spacing w:val="-14"/>
          <w:sz w:val="28"/>
          <w:szCs w:val="28"/>
          <w:lang w:val="uk-UA"/>
        </w:rPr>
        <w:t>laws</w:t>
      </w:r>
      <w:proofErr w:type="spellEnd"/>
      <w:r w:rsidRPr="00313C4B">
        <w:rPr>
          <w:rFonts w:ascii="Times New Roman" w:hAnsi="Times New Roman" w:cs="Times New Roman"/>
          <w:spacing w:val="-14"/>
          <w:sz w:val="28"/>
          <w:szCs w:val="28"/>
          <w:lang w:val="uk-UA"/>
        </w:rPr>
        <w:t>/</w:t>
      </w:r>
      <w:proofErr w:type="spellStart"/>
      <w:r w:rsidRPr="00313C4B">
        <w:rPr>
          <w:rFonts w:ascii="Times New Roman" w:hAnsi="Times New Roman" w:cs="Times New Roman"/>
          <w:spacing w:val="-14"/>
          <w:sz w:val="28"/>
          <w:szCs w:val="28"/>
          <w:lang w:val="uk-UA"/>
        </w:rPr>
        <w:t>show</w:t>
      </w:r>
      <w:proofErr w:type="spellEnd"/>
      <w:r w:rsidRPr="00313C4B">
        <w:rPr>
          <w:rFonts w:ascii="Times New Roman" w:hAnsi="Times New Roman" w:cs="Times New Roman"/>
          <w:spacing w:val="-14"/>
          <w:sz w:val="28"/>
          <w:szCs w:val="28"/>
          <w:lang w:val="uk-UA"/>
        </w:rPr>
        <w:t>/3018-17.</w:t>
      </w:r>
      <w:bookmarkEnd w:id="31"/>
    </w:p>
    <w:p w14:paraId="1A518E2B" w14:textId="43C28A20"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2" w:name="_Ref481252644"/>
      <w:r w:rsidRPr="00313C4B">
        <w:rPr>
          <w:rFonts w:ascii="Times New Roman" w:hAnsi="Times New Roman" w:cs="Times New Roman"/>
          <w:spacing w:val="-14"/>
          <w:sz w:val="28"/>
          <w:szCs w:val="28"/>
          <w:lang w:val="uk-UA"/>
        </w:rPr>
        <w:t>Про Довідку щодо узагальнення практики застосування адміністративними судами положень Митного кодексу України в редакції від 13 березня 2012 р.: Постанова Пленуму ВАС України від 13.03.2017 р. № 2 [Електронний ресурс]. – Режим доступу: </w:t>
      </w:r>
      <w:hyperlink r:id="rId22" w:history="1">
        <w:r w:rsidRPr="00313C4B">
          <w:rPr>
            <w:rStyle w:val="a6"/>
            <w:rFonts w:ascii="Times New Roman" w:hAnsi="Times New Roman" w:cs="Times New Roman"/>
            <w:color w:val="auto"/>
            <w:spacing w:val="-14"/>
            <w:sz w:val="28"/>
            <w:szCs w:val="28"/>
            <w:lang w:val="uk-UA"/>
          </w:rPr>
          <w:t>http://www.vasu.gov.ua/plenum/post_plenum/postanova_plenumu_2_13-03-2017/</w:t>
        </w:r>
      </w:hyperlink>
      <w:r w:rsidRPr="00313C4B">
        <w:rPr>
          <w:rFonts w:ascii="Times New Roman" w:hAnsi="Times New Roman" w:cs="Times New Roman"/>
          <w:spacing w:val="-14"/>
          <w:sz w:val="28"/>
          <w:szCs w:val="28"/>
          <w:lang w:val="uk-UA"/>
        </w:rPr>
        <w:t>.</w:t>
      </w:r>
      <w:bookmarkEnd w:id="32"/>
      <w:r w:rsidRPr="00313C4B">
        <w:rPr>
          <w:rFonts w:ascii="Times New Roman" w:hAnsi="Times New Roman" w:cs="Times New Roman"/>
          <w:spacing w:val="-14"/>
          <w:sz w:val="28"/>
          <w:szCs w:val="28"/>
          <w:lang w:val="uk-UA"/>
        </w:rPr>
        <w:t xml:space="preserve"> </w:t>
      </w:r>
    </w:p>
    <w:p w14:paraId="45C7D95E" w14:textId="346BA8C5"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3" w:name="_Ref481251480"/>
      <w:r w:rsidRPr="00313C4B">
        <w:rPr>
          <w:rFonts w:ascii="Times New Roman" w:hAnsi="Times New Roman" w:cs="Times New Roman"/>
          <w:spacing w:val="-14"/>
          <w:sz w:val="28"/>
          <w:szCs w:val="28"/>
          <w:lang w:val="uk-UA"/>
        </w:rPr>
        <w:t xml:space="preserve">Про затвердження Методичних рекомендацій щодо оформлення актів (довідок) документальних перевірок дотримання вимог законодавства України з питань державної </w:t>
      </w:r>
      <w:r w:rsidRPr="00313C4B">
        <w:rPr>
          <w:rFonts w:ascii="Times New Roman" w:hAnsi="Times New Roman" w:cs="Times New Roman"/>
          <w:spacing w:val="-14"/>
          <w:sz w:val="28"/>
          <w:szCs w:val="28"/>
          <w:lang w:val="uk-UA"/>
        </w:rPr>
        <w:lastRenderedPageBreak/>
        <w:t xml:space="preserve">митної справи: Наказ ДФС України від 16.01.2017 № 23 [Електронний ресурс]. – Режим доступу: </w:t>
      </w:r>
      <w:hyperlink r:id="rId23" w:history="1">
        <w:r w:rsidRPr="00313C4B">
          <w:rPr>
            <w:rStyle w:val="a6"/>
            <w:rFonts w:ascii="Times New Roman" w:hAnsi="Times New Roman" w:cs="Times New Roman"/>
            <w:color w:val="auto"/>
            <w:spacing w:val="-14"/>
            <w:sz w:val="28"/>
            <w:szCs w:val="28"/>
            <w:lang w:val="uk-UA"/>
          </w:rPr>
          <w:t>http://sfs.gov.ua/zakonodavstvo/mitne-zakonodavstvo/nakazi/71027.html</w:t>
        </w:r>
      </w:hyperlink>
      <w:r w:rsidRPr="00313C4B">
        <w:rPr>
          <w:rFonts w:ascii="Times New Roman" w:hAnsi="Times New Roman" w:cs="Times New Roman"/>
          <w:spacing w:val="-14"/>
          <w:sz w:val="28"/>
          <w:szCs w:val="28"/>
          <w:lang w:val="uk-UA"/>
        </w:rPr>
        <w:t>.</w:t>
      </w:r>
      <w:bookmarkEnd w:id="33"/>
      <w:r w:rsidRPr="00313C4B">
        <w:rPr>
          <w:rFonts w:ascii="Times New Roman" w:hAnsi="Times New Roman" w:cs="Times New Roman"/>
          <w:spacing w:val="-14"/>
          <w:sz w:val="28"/>
          <w:szCs w:val="28"/>
          <w:lang w:val="uk-UA"/>
        </w:rPr>
        <w:t xml:space="preserve"> </w:t>
      </w:r>
    </w:p>
    <w:p w14:paraId="1EEACB82" w14:textId="0041DAF5"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4" w:name="_Ref481251045"/>
      <w:r w:rsidRPr="00313C4B">
        <w:rPr>
          <w:rFonts w:ascii="Times New Roman" w:hAnsi="Times New Roman" w:cs="Times New Roman"/>
          <w:spacing w:val="-14"/>
          <w:sz w:val="28"/>
          <w:szCs w:val="28"/>
          <w:lang w:val="uk-UA"/>
        </w:rPr>
        <w:t xml:space="preserve">Про затвердження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Наказ ДФС України від 31 липня 2014 р. № 22 [Електронний ресурс]. – Режим доступу: </w:t>
      </w:r>
      <w:hyperlink r:id="rId24" w:history="1">
        <w:r w:rsidRPr="00313C4B">
          <w:rPr>
            <w:rStyle w:val="a6"/>
            <w:rFonts w:ascii="Times New Roman" w:hAnsi="Times New Roman" w:cs="Times New Roman"/>
            <w:color w:val="auto"/>
            <w:spacing w:val="-14"/>
            <w:sz w:val="28"/>
            <w:szCs w:val="28"/>
            <w:lang w:val="uk-UA"/>
          </w:rPr>
          <w:t>http://sfs.gov.ua/yuridichnim-osobam/podatkoviy-kontrol/nakazi/66305.html</w:t>
        </w:r>
      </w:hyperlink>
      <w:r w:rsidRPr="00313C4B">
        <w:rPr>
          <w:rFonts w:ascii="Times New Roman" w:hAnsi="Times New Roman" w:cs="Times New Roman"/>
          <w:spacing w:val="-14"/>
          <w:sz w:val="28"/>
          <w:szCs w:val="28"/>
          <w:lang w:val="uk-UA"/>
        </w:rPr>
        <w:t>.</w:t>
      </w:r>
      <w:bookmarkEnd w:id="34"/>
      <w:r w:rsidRPr="00313C4B">
        <w:rPr>
          <w:rFonts w:ascii="Times New Roman" w:hAnsi="Times New Roman" w:cs="Times New Roman"/>
          <w:spacing w:val="-14"/>
          <w:sz w:val="28"/>
          <w:szCs w:val="28"/>
          <w:lang w:val="uk-UA"/>
        </w:rPr>
        <w:t xml:space="preserve"> </w:t>
      </w:r>
    </w:p>
    <w:p w14:paraId="308E0455" w14:textId="31DF6B0B"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5" w:name="_Ref481251064"/>
      <w:r w:rsidRPr="00313C4B">
        <w:rPr>
          <w:rFonts w:ascii="Times New Roman" w:hAnsi="Times New Roman" w:cs="Times New Roman"/>
          <w:spacing w:val="-14"/>
          <w:sz w:val="28"/>
          <w:szCs w:val="28"/>
          <w:lang w:val="uk-UA"/>
        </w:rPr>
        <w:t xml:space="preserve">Про затвердження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документальних перевірок дотримання вимог законодавства України з питань державної митної справи: Наказ ДФС України  від 12.10.2016  № 856 [Електронний ресурс]. – Режим доступу: </w:t>
      </w:r>
      <w:hyperlink r:id="rId25" w:history="1">
        <w:r w:rsidRPr="00313C4B">
          <w:rPr>
            <w:rStyle w:val="a6"/>
            <w:rFonts w:ascii="Times New Roman" w:hAnsi="Times New Roman" w:cs="Times New Roman"/>
            <w:color w:val="auto"/>
            <w:spacing w:val="-14"/>
            <w:sz w:val="28"/>
            <w:szCs w:val="28"/>
            <w:lang w:val="uk-UA"/>
          </w:rPr>
          <w:t>http://sfs.gov.ua/yuridichnim-osobam/podatkoviy-kontrol/nakazi/69970.html</w:t>
        </w:r>
      </w:hyperlink>
      <w:r w:rsidRPr="00313C4B">
        <w:rPr>
          <w:rFonts w:ascii="Times New Roman" w:hAnsi="Times New Roman" w:cs="Times New Roman"/>
          <w:spacing w:val="-14"/>
          <w:sz w:val="28"/>
          <w:szCs w:val="28"/>
          <w:lang w:val="uk-UA"/>
        </w:rPr>
        <w:t>.</w:t>
      </w:r>
      <w:bookmarkEnd w:id="35"/>
      <w:r w:rsidRPr="00313C4B">
        <w:rPr>
          <w:rFonts w:ascii="Times New Roman" w:hAnsi="Times New Roman" w:cs="Times New Roman"/>
          <w:spacing w:val="-14"/>
          <w:sz w:val="28"/>
          <w:szCs w:val="28"/>
          <w:lang w:val="uk-UA"/>
        </w:rPr>
        <w:t xml:space="preserve"> </w:t>
      </w:r>
    </w:p>
    <w:p w14:paraId="5348FD01" w14:textId="41554C2B"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6" w:name="_Ref481250980"/>
      <w:r w:rsidRPr="00313C4B">
        <w:rPr>
          <w:rFonts w:ascii="Times New Roman" w:hAnsi="Times New Roman" w:cs="Times New Roman"/>
          <w:spacing w:val="-14"/>
          <w:sz w:val="28"/>
          <w:szCs w:val="28"/>
          <w:lang w:val="uk-UA"/>
        </w:rPr>
        <w:t xml:space="preserve">Про затвердження Порядку координації одночасного проведення планових перевірок (ревізій) контролюючими органами та органами державного фінансового контролю: Постанова КМУ  від 23 жовтня 2013 р. № 805 [Електронний ресурс]. – Режим доступу: </w:t>
      </w:r>
      <w:hyperlink r:id="rId26" w:history="1">
        <w:r w:rsidRPr="00313C4B">
          <w:rPr>
            <w:rStyle w:val="a6"/>
            <w:rFonts w:ascii="Times New Roman" w:hAnsi="Times New Roman" w:cs="Times New Roman"/>
            <w:color w:val="auto"/>
            <w:spacing w:val="-14"/>
            <w:sz w:val="28"/>
            <w:szCs w:val="28"/>
            <w:lang w:val="uk-UA"/>
          </w:rPr>
          <w:t>http://zakon2.rada.gov.ua/laws/show/805-2013-%D0%BF</w:t>
        </w:r>
      </w:hyperlink>
      <w:r w:rsidRPr="00313C4B">
        <w:rPr>
          <w:rFonts w:ascii="Times New Roman" w:hAnsi="Times New Roman" w:cs="Times New Roman"/>
          <w:spacing w:val="-14"/>
          <w:sz w:val="28"/>
          <w:szCs w:val="28"/>
          <w:lang w:val="uk-UA"/>
        </w:rPr>
        <w:t>.</w:t>
      </w:r>
      <w:bookmarkEnd w:id="36"/>
    </w:p>
    <w:p w14:paraId="321EFE2F" w14:textId="0AD35D36"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7" w:name="_Ref481251431"/>
      <w:r w:rsidRPr="00313C4B">
        <w:rPr>
          <w:rFonts w:ascii="Times New Roman" w:hAnsi="Times New Roman" w:cs="Times New Roman"/>
          <w:spacing w:val="-14"/>
          <w:sz w:val="28"/>
          <w:szCs w:val="28"/>
          <w:lang w:val="uk-UA"/>
        </w:rPr>
        <w:t xml:space="preserve">Про затвердження Порядку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 Наказ Міністерства </w:t>
      </w:r>
      <w:r w:rsidR="0093410A" w:rsidRPr="00313C4B">
        <w:rPr>
          <w:rFonts w:ascii="Times New Roman" w:hAnsi="Times New Roman" w:cs="Times New Roman"/>
          <w:spacing w:val="-14"/>
          <w:sz w:val="28"/>
          <w:szCs w:val="28"/>
          <w:lang w:val="uk-UA"/>
        </w:rPr>
        <w:t>ф</w:t>
      </w:r>
      <w:r w:rsidRPr="00313C4B">
        <w:rPr>
          <w:rFonts w:ascii="Times New Roman" w:hAnsi="Times New Roman" w:cs="Times New Roman"/>
          <w:spacing w:val="-14"/>
          <w:sz w:val="28"/>
          <w:szCs w:val="28"/>
          <w:lang w:val="uk-UA"/>
        </w:rPr>
        <w:t xml:space="preserve">інансів України  від 20.08.2015 № 727 [Електронний ресурс]. – Режим доступу: </w:t>
      </w:r>
      <w:hyperlink r:id="rId27" w:history="1">
        <w:r w:rsidRPr="00313C4B">
          <w:rPr>
            <w:rStyle w:val="a6"/>
            <w:rFonts w:ascii="Times New Roman" w:hAnsi="Times New Roman" w:cs="Times New Roman"/>
            <w:color w:val="auto"/>
            <w:spacing w:val="-14"/>
            <w:sz w:val="28"/>
            <w:szCs w:val="28"/>
            <w:lang w:val="uk-UA"/>
          </w:rPr>
          <w:t>http://zakon0.rada.gov.ua/laws/show/z1300-15</w:t>
        </w:r>
      </w:hyperlink>
      <w:r w:rsidRPr="00313C4B">
        <w:rPr>
          <w:rFonts w:ascii="Times New Roman" w:hAnsi="Times New Roman" w:cs="Times New Roman"/>
          <w:spacing w:val="-14"/>
          <w:sz w:val="28"/>
          <w:szCs w:val="28"/>
          <w:lang w:val="uk-UA"/>
        </w:rPr>
        <w:t>.</w:t>
      </w:r>
      <w:bookmarkEnd w:id="37"/>
      <w:r w:rsidRPr="00313C4B">
        <w:rPr>
          <w:rFonts w:ascii="Times New Roman" w:hAnsi="Times New Roman" w:cs="Times New Roman"/>
          <w:spacing w:val="-14"/>
          <w:sz w:val="28"/>
          <w:szCs w:val="28"/>
          <w:lang w:val="uk-UA"/>
        </w:rPr>
        <w:t xml:space="preserve"> </w:t>
      </w:r>
    </w:p>
    <w:p w14:paraId="6A0A1D59" w14:textId="54FF53CE"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8" w:name="_Ref481251348"/>
      <w:r w:rsidRPr="00313C4B">
        <w:rPr>
          <w:rFonts w:ascii="Times New Roman" w:hAnsi="Times New Roman" w:cs="Times New Roman"/>
          <w:spacing w:val="-14"/>
          <w:sz w:val="28"/>
          <w:szCs w:val="28"/>
          <w:lang w:val="uk-UA"/>
        </w:rPr>
        <w:t xml:space="preserve">Про затвердження Порядку планування митними органами документальних виїзних перевірок та Порядку проведення митними органами зустрічних звірок: Наказ Міністерства </w:t>
      </w:r>
      <w:r w:rsidR="0093410A" w:rsidRPr="00313C4B">
        <w:rPr>
          <w:rFonts w:ascii="Times New Roman" w:hAnsi="Times New Roman" w:cs="Times New Roman"/>
          <w:spacing w:val="-14"/>
          <w:sz w:val="28"/>
          <w:szCs w:val="28"/>
          <w:lang w:val="uk-UA"/>
        </w:rPr>
        <w:t>ф</w:t>
      </w:r>
      <w:r w:rsidRPr="00313C4B">
        <w:rPr>
          <w:rFonts w:ascii="Times New Roman" w:hAnsi="Times New Roman" w:cs="Times New Roman"/>
          <w:spacing w:val="-14"/>
          <w:sz w:val="28"/>
          <w:szCs w:val="28"/>
          <w:lang w:val="uk-UA"/>
        </w:rPr>
        <w:t xml:space="preserve">інансів України від 22.05.2012 р. № 582 [Електронний ресурс]. – Режим доступу: </w:t>
      </w:r>
      <w:hyperlink r:id="rId28" w:history="1">
        <w:r w:rsidRPr="00313C4B">
          <w:rPr>
            <w:rStyle w:val="a6"/>
            <w:rFonts w:ascii="Times New Roman" w:hAnsi="Times New Roman" w:cs="Times New Roman"/>
            <w:color w:val="auto"/>
            <w:spacing w:val="-14"/>
            <w:sz w:val="28"/>
            <w:szCs w:val="28"/>
            <w:lang w:val="uk-UA"/>
          </w:rPr>
          <w:t>http://zakon2.rada.gov.ua/laws/show/z0899-12</w:t>
        </w:r>
      </w:hyperlink>
      <w:r w:rsidRPr="00313C4B">
        <w:rPr>
          <w:rFonts w:ascii="Times New Roman" w:hAnsi="Times New Roman" w:cs="Times New Roman"/>
          <w:spacing w:val="-14"/>
          <w:sz w:val="28"/>
          <w:szCs w:val="28"/>
          <w:lang w:val="uk-UA"/>
        </w:rPr>
        <w:t>. (втрата чинності від 07.02.2014)</w:t>
      </w:r>
      <w:bookmarkEnd w:id="38"/>
    </w:p>
    <w:p w14:paraId="2114DC17" w14:textId="4AADC235"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39" w:name="_Ref481251185"/>
      <w:r w:rsidRPr="00313C4B">
        <w:rPr>
          <w:rFonts w:ascii="Times New Roman" w:hAnsi="Times New Roman" w:cs="Times New Roman"/>
          <w:spacing w:val="-14"/>
          <w:sz w:val="28"/>
          <w:szCs w:val="28"/>
          <w:lang w:val="uk-UA"/>
        </w:rPr>
        <w:t xml:space="preserve">Про затвердження Порядку проведення контролюючими органами зустрічних звірок: Постанова КМУ від 27 грудня 2010 р. № 1232 [Електронний ресурс]. – Режим доступу: </w:t>
      </w:r>
      <w:hyperlink r:id="rId29" w:history="1">
        <w:r w:rsidRPr="00313C4B">
          <w:rPr>
            <w:rStyle w:val="a6"/>
            <w:rFonts w:ascii="Times New Roman" w:hAnsi="Times New Roman" w:cs="Times New Roman"/>
            <w:color w:val="auto"/>
            <w:spacing w:val="-14"/>
            <w:sz w:val="28"/>
            <w:szCs w:val="28"/>
            <w:lang w:val="uk-UA"/>
          </w:rPr>
          <w:t>http://zakon2.rada.gov.ua/laws/show/1232-2010-%D0%BF</w:t>
        </w:r>
      </w:hyperlink>
      <w:r w:rsidRPr="00313C4B">
        <w:rPr>
          <w:rFonts w:ascii="Times New Roman" w:hAnsi="Times New Roman" w:cs="Times New Roman"/>
          <w:spacing w:val="-14"/>
          <w:sz w:val="28"/>
          <w:szCs w:val="28"/>
          <w:lang w:val="uk-UA"/>
        </w:rPr>
        <w:t>.</w:t>
      </w:r>
      <w:bookmarkEnd w:id="39"/>
      <w:r w:rsidRPr="00313C4B">
        <w:rPr>
          <w:rFonts w:ascii="Times New Roman" w:hAnsi="Times New Roman" w:cs="Times New Roman"/>
          <w:spacing w:val="-14"/>
          <w:sz w:val="28"/>
          <w:szCs w:val="28"/>
          <w:lang w:val="uk-UA"/>
        </w:rPr>
        <w:t xml:space="preserve"> </w:t>
      </w:r>
    </w:p>
    <w:p w14:paraId="384C2264" w14:textId="671B4A97" w:rsidR="005F43C8"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0" w:name="_Ref481250808"/>
      <w:r w:rsidRPr="00313C4B">
        <w:rPr>
          <w:rFonts w:ascii="Times New Roman" w:hAnsi="Times New Roman" w:cs="Times New Roman"/>
          <w:spacing w:val="-14"/>
          <w:sz w:val="28"/>
          <w:szCs w:val="28"/>
          <w:lang w:val="uk-UA"/>
        </w:rPr>
        <w:lastRenderedPageBreak/>
        <w:t xml:space="preserve">Про затвердження Порядку проведення митними органами на підприємствах перевірок системи звітності та обліку товарів і транспортних засобів, що перемішуються через митний кордон України: Постанова КМУ від 23.12.2004 р. № 1730 [Електронний ресурс]. — Режим доступу: </w:t>
      </w:r>
      <w:hyperlink r:id="rId30" w:history="1">
        <w:r w:rsidRPr="00313C4B">
          <w:rPr>
            <w:rStyle w:val="a6"/>
            <w:rFonts w:ascii="Times New Roman" w:hAnsi="Times New Roman" w:cs="Times New Roman"/>
            <w:color w:val="auto"/>
            <w:spacing w:val="-14"/>
            <w:sz w:val="28"/>
            <w:szCs w:val="28"/>
            <w:lang w:val="uk-UA"/>
          </w:rPr>
          <w:t>http://zakon3.rada.gov.ua/laws/show/1730-2004-%D0%BF</w:t>
        </w:r>
      </w:hyperlink>
      <w:r w:rsidRPr="00313C4B">
        <w:rPr>
          <w:rFonts w:ascii="Times New Roman" w:hAnsi="Times New Roman" w:cs="Times New Roman"/>
          <w:spacing w:val="-14"/>
          <w:sz w:val="28"/>
          <w:szCs w:val="28"/>
          <w:lang w:val="uk-UA"/>
        </w:rPr>
        <w:t>. (втрата чинності від 31.08.2012).</w:t>
      </w:r>
      <w:bookmarkEnd w:id="40"/>
    </w:p>
    <w:p w14:paraId="5BD02D78" w14:textId="72D97F34"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1" w:name="_Ref481251296"/>
      <w:r w:rsidRPr="00313C4B">
        <w:rPr>
          <w:rFonts w:ascii="Times New Roman" w:hAnsi="Times New Roman" w:cs="Times New Roman"/>
          <w:spacing w:val="-14"/>
          <w:sz w:val="28"/>
          <w:szCs w:val="28"/>
          <w:lang w:val="uk-UA"/>
        </w:rPr>
        <w:t xml:space="preserve">Про затвердження Порядку проведення митними органами невиїзних документальних перевірок: Постанова КМУ від 2 лютого 2011 р. № 71 [Електронний ресурс]. – Режим доступу: </w:t>
      </w:r>
      <w:hyperlink r:id="rId31" w:history="1">
        <w:r w:rsidRPr="00313C4B">
          <w:rPr>
            <w:rStyle w:val="a6"/>
            <w:rFonts w:ascii="Times New Roman" w:hAnsi="Times New Roman" w:cs="Times New Roman"/>
            <w:color w:val="auto"/>
            <w:spacing w:val="-14"/>
            <w:sz w:val="28"/>
            <w:szCs w:val="28"/>
            <w:lang w:val="uk-UA"/>
          </w:rPr>
          <w:t>http://zakon2.rada.gov.ua/laws/show/71-2011-%D0%BF</w:t>
        </w:r>
      </w:hyperlink>
      <w:r w:rsidRPr="00313C4B">
        <w:rPr>
          <w:rFonts w:ascii="Times New Roman" w:hAnsi="Times New Roman" w:cs="Times New Roman"/>
          <w:spacing w:val="-14"/>
          <w:sz w:val="28"/>
          <w:szCs w:val="28"/>
          <w:lang w:val="uk-UA"/>
        </w:rPr>
        <w:t>. (втрата чинності від 31.08.2012)</w:t>
      </w:r>
      <w:bookmarkEnd w:id="41"/>
      <w:r w:rsidRPr="00313C4B">
        <w:rPr>
          <w:rFonts w:ascii="Times New Roman" w:hAnsi="Times New Roman" w:cs="Times New Roman"/>
          <w:spacing w:val="-14"/>
          <w:sz w:val="28"/>
          <w:szCs w:val="28"/>
          <w:lang w:val="uk-UA"/>
        </w:rPr>
        <w:t xml:space="preserve"> </w:t>
      </w:r>
    </w:p>
    <w:p w14:paraId="5C6D37F2" w14:textId="1D86275F"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2" w:name="_Ref481251146"/>
      <w:r w:rsidRPr="00313C4B">
        <w:rPr>
          <w:rFonts w:ascii="Times New Roman" w:hAnsi="Times New Roman" w:cs="Times New Roman"/>
          <w:spacing w:val="-14"/>
          <w:sz w:val="28"/>
          <w:szCs w:val="28"/>
          <w:lang w:val="uk-UA"/>
        </w:rPr>
        <w:t xml:space="preserve">Про затвердження Порядку формування плану-графіка проведення документальних планових перевірок платників податків: Наказ Міністерства </w:t>
      </w:r>
      <w:r w:rsidR="0093410A" w:rsidRPr="00313C4B">
        <w:rPr>
          <w:rFonts w:ascii="Times New Roman" w:hAnsi="Times New Roman" w:cs="Times New Roman"/>
          <w:spacing w:val="-14"/>
          <w:sz w:val="28"/>
          <w:szCs w:val="28"/>
          <w:lang w:val="uk-UA"/>
        </w:rPr>
        <w:t>ф</w:t>
      </w:r>
      <w:r w:rsidRPr="00313C4B">
        <w:rPr>
          <w:rFonts w:ascii="Times New Roman" w:hAnsi="Times New Roman" w:cs="Times New Roman"/>
          <w:spacing w:val="-14"/>
          <w:sz w:val="28"/>
          <w:szCs w:val="28"/>
          <w:lang w:val="uk-UA"/>
        </w:rPr>
        <w:t xml:space="preserve">інансів України  від 02.06.2015 № 524 [Електронний ресурс]. – Режим доступу: </w:t>
      </w:r>
      <w:hyperlink r:id="rId32" w:history="1">
        <w:r w:rsidRPr="00313C4B">
          <w:rPr>
            <w:rStyle w:val="a6"/>
            <w:rFonts w:ascii="Times New Roman" w:hAnsi="Times New Roman" w:cs="Times New Roman"/>
            <w:color w:val="auto"/>
            <w:spacing w:val="-14"/>
            <w:sz w:val="28"/>
            <w:szCs w:val="28"/>
            <w:lang w:val="uk-UA"/>
          </w:rPr>
          <w:t>http://zakon2.rada.gov.ua/laws/show/z0751-15/paran16</w:t>
        </w:r>
      </w:hyperlink>
      <w:r w:rsidRPr="00313C4B">
        <w:rPr>
          <w:rFonts w:ascii="Times New Roman" w:hAnsi="Times New Roman" w:cs="Times New Roman"/>
          <w:spacing w:val="-14"/>
          <w:sz w:val="28"/>
          <w:szCs w:val="28"/>
          <w:lang w:val="uk-UA"/>
        </w:rPr>
        <w:t>.</w:t>
      </w:r>
      <w:bookmarkEnd w:id="42"/>
      <w:r w:rsidRPr="00313C4B">
        <w:rPr>
          <w:rFonts w:ascii="Times New Roman" w:hAnsi="Times New Roman" w:cs="Times New Roman"/>
          <w:spacing w:val="-14"/>
          <w:sz w:val="28"/>
          <w:szCs w:val="28"/>
          <w:lang w:val="uk-UA"/>
        </w:rPr>
        <w:t xml:space="preserve"> </w:t>
      </w:r>
    </w:p>
    <w:p w14:paraId="65083992" w14:textId="6985651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3" w:name="_Ref481251987"/>
      <w:r w:rsidRPr="00313C4B">
        <w:rPr>
          <w:rFonts w:ascii="Times New Roman" w:hAnsi="Times New Roman" w:cs="Times New Roman"/>
          <w:spacing w:val="-14"/>
          <w:sz w:val="28"/>
          <w:szCs w:val="28"/>
          <w:lang w:val="uk-UA"/>
        </w:rPr>
        <w:t>Про організацію перевірок у 2017 році: Лист ДФС України від 17.01.2017 № 1005/7/99-99-14-03-03-17 [Електронний ресурс]. – Режим доступу: </w:t>
      </w:r>
      <w:hyperlink r:id="rId33" w:history="1">
        <w:r w:rsidRPr="00313C4B">
          <w:rPr>
            <w:rStyle w:val="a6"/>
            <w:rFonts w:ascii="Times New Roman" w:hAnsi="Times New Roman" w:cs="Times New Roman"/>
            <w:color w:val="auto"/>
            <w:spacing w:val="-14"/>
            <w:sz w:val="28"/>
            <w:szCs w:val="28"/>
            <w:lang w:val="uk-UA"/>
          </w:rPr>
          <w:t>http://sfs.gov.ua/yuridichnim-osobam/podatkoviy-kontrol/listi-dps/print-282091.html</w:t>
        </w:r>
      </w:hyperlink>
      <w:r w:rsidRPr="00313C4B">
        <w:rPr>
          <w:rFonts w:ascii="Times New Roman" w:hAnsi="Times New Roman" w:cs="Times New Roman"/>
          <w:spacing w:val="-14"/>
          <w:sz w:val="28"/>
          <w:szCs w:val="28"/>
          <w:lang w:val="uk-UA"/>
        </w:rPr>
        <w:t>.</w:t>
      </w:r>
      <w:bookmarkEnd w:id="43"/>
      <w:r w:rsidRPr="00313C4B">
        <w:rPr>
          <w:rFonts w:ascii="Times New Roman" w:hAnsi="Times New Roman" w:cs="Times New Roman"/>
          <w:spacing w:val="-14"/>
          <w:sz w:val="28"/>
          <w:szCs w:val="28"/>
          <w:lang w:val="uk-UA"/>
        </w:rPr>
        <w:t xml:space="preserve"> </w:t>
      </w:r>
    </w:p>
    <w:p w14:paraId="07957D25" w14:textId="69CBC64E"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4" w:name="_Ref481249946"/>
      <w:r w:rsidRPr="00313C4B">
        <w:rPr>
          <w:rFonts w:ascii="Times New Roman" w:hAnsi="Times New Roman" w:cs="Times New Roman"/>
          <w:spacing w:val="-14"/>
          <w:sz w:val="28"/>
          <w:szCs w:val="28"/>
          <w:lang w:val="uk-UA"/>
        </w:rPr>
        <w:t xml:space="preserve">Про приєднання України до Міжнародної конвенції про спрощення і гармонізацію митних процедур у зміненій редакції згідно з Додатком 1 до Протоколу про внесення змін до Міжнародної конвенції про спрощення та гармонізацію митних процедур: Закон України від 05.10.2006 р. № 227-V [Електронний ресурс]. – Режим доступу </w:t>
      </w:r>
      <w:hyperlink r:id="rId34" w:history="1">
        <w:r w:rsidRPr="00313C4B">
          <w:rPr>
            <w:rStyle w:val="a6"/>
            <w:rFonts w:ascii="Times New Roman" w:hAnsi="Times New Roman" w:cs="Times New Roman"/>
            <w:color w:val="auto"/>
            <w:spacing w:val="-14"/>
            <w:sz w:val="28"/>
            <w:szCs w:val="28"/>
            <w:lang w:val="uk-UA"/>
          </w:rPr>
          <w:t>http://zakon2.rada.gov.ua/laws/show/227-16</w:t>
        </w:r>
      </w:hyperlink>
      <w:r w:rsidRPr="00313C4B">
        <w:rPr>
          <w:rFonts w:ascii="Times New Roman" w:hAnsi="Times New Roman" w:cs="Times New Roman"/>
          <w:spacing w:val="-14"/>
          <w:sz w:val="28"/>
          <w:szCs w:val="28"/>
          <w:lang w:val="uk-UA"/>
        </w:rPr>
        <w:t>.</w:t>
      </w:r>
      <w:bookmarkEnd w:id="44"/>
      <w:r w:rsidRPr="00313C4B">
        <w:rPr>
          <w:rFonts w:ascii="Times New Roman" w:hAnsi="Times New Roman" w:cs="Times New Roman"/>
          <w:spacing w:val="-14"/>
          <w:sz w:val="28"/>
          <w:szCs w:val="28"/>
          <w:lang w:val="uk-UA"/>
        </w:rPr>
        <w:t xml:space="preserve"> </w:t>
      </w:r>
    </w:p>
    <w:p w14:paraId="0CEEA586" w14:textId="424BD6AB"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5" w:name="_Ref481250022"/>
      <w:r w:rsidRPr="00313C4B">
        <w:rPr>
          <w:rFonts w:ascii="Times New Roman" w:hAnsi="Times New Roman" w:cs="Times New Roman"/>
          <w:bCs/>
          <w:spacing w:val="-14"/>
          <w:sz w:val="28"/>
          <w:szCs w:val="28"/>
          <w:shd w:val="clear" w:color="auto" w:fill="FFFFFF"/>
          <w:lang w:val="uk-UA"/>
        </w:rPr>
        <w:t xml:space="preserve">Про ратифікацію Протоколу про внесення змін до </w:t>
      </w:r>
      <w:proofErr w:type="spellStart"/>
      <w:r w:rsidRPr="00313C4B">
        <w:rPr>
          <w:rFonts w:ascii="Times New Roman" w:hAnsi="Times New Roman" w:cs="Times New Roman"/>
          <w:bCs/>
          <w:spacing w:val="-14"/>
          <w:sz w:val="28"/>
          <w:szCs w:val="28"/>
          <w:shd w:val="clear" w:color="auto" w:fill="FFFFFF"/>
          <w:lang w:val="uk-UA"/>
        </w:rPr>
        <w:t>Марракеської</w:t>
      </w:r>
      <w:proofErr w:type="spellEnd"/>
      <w:r w:rsidRPr="00313C4B">
        <w:rPr>
          <w:rFonts w:ascii="Times New Roman" w:hAnsi="Times New Roman" w:cs="Times New Roman"/>
          <w:bCs/>
          <w:spacing w:val="-14"/>
          <w:sz w:val="28"/>
          <w:szCs w:val="28"/>
          <w:shd w:val="clear" w:color="auto" w:fill="FFFFFF"/>
          <w:lang w:val="uk-UA"/>
        </w:rPr>
        <w:t xml:space="preserve"> угоди про заснування Світової організації торгівлі:</w:t>
      </w:r>
      <w:r w:rsidRPr="00313C4B">
        <w:rPr>
          <w:rFonts w:ascii="Times New Roman" w:hAnsi="Times New Roman" w:cs="Times New Roman"/>
          <w:spacing w:val="-14"/>
          <w:sz w:val="28"/>
          <w:szCs w:val="28"/>
          <w:lang w:val="uk-UA"/>
        </w:rPr>
        <w:t xml:space="preserve"> Закон України від 04.11.2015 р. № 745-VIII [Електронний ресурс]. – Режим доступу </w:t>
      </w:r>
      <w:hyperlink r:id="rId35" w:history="1">
        <w:r w:rsidRPr="00313C4B">
          <w:rPr>
            <w:rStyle w:val="a6"/>
            <w:rFonts w:ascii="Times New Roman" w:hAnsi="Times New Roman" w:cs="Times New Roman"/>
            <w:color w:val="auto"/>
            <w:spacing w:val="-14"/>
            <w:sz w:val="28"/>
            <w:szCs w:val="28"/>
            <w:lang w:val="uk-UA"/>
          </w:rPr>
          <w:t>http://zakon3.rada.gov.ua/laws/show/745-19</w:t>
        </w:r>
      </w:hyperlink>
      <w:r w:rsidRPr="00313C4B">
        <w:rPr>
          <w:rFonts w:ascii="Times New Roman" w:hAnsi="Times New Roman" w:cs="Times New Roman"/>
          <w:spacing w:val="-14"/>
          <w:sz w:val="28"/>
          <w:szCs w:val="28"/>
          <w:lang w:val="uk-UA"/>
        </w:rPr>
        <w:t>.</w:t>
      </w:r>
      <w:bookmarkEnd w:id="45"/>
    </w:p>
    <w:p w14:paraId="3A50B82F"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6" w:name="_Ref481249207"/>
      <w:r w:rsidRPr="00313C4B">
        <w:rPr>
          <w:rFonts w:ascii="Times New Roman" w:hAnsi="Times New Roman" w:cs="Times New Roman"/>
          <w:spacing w:val="-14"/>
          <w:sz w:val="28"/>
          <w:szCs w:val="28"/>
          <w:lang w:val="uk-UA"/>
        </w:rPr>
        <w:t>Проект Закону про внесення змін до Митного кодексу України щодо уповноваженого економічного оператора та спрощень митних формальностей від 03.06.2016 № 4777 [Електронний ресурс]. – Режим доступу : http://w1.c1.rada.gov.ua/pls/zweb2/webproc4_1?pf3511=59320.</w:t>
      </w:r>
      <w:bookmarkEnd w:id="46"/>
    </w:p>
    <w:p w14:paraId="45B6A6E2" w14:textId="18E9503D"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7" w:name="_Ref481250247"/>
      <w:r w:rsidRPr="00313C4B">
        <w:rPr>
          <w:rFonts w:ascii="Times New Roman" w:hAnsi="Times New Roman" w:cs="Times New Roman"/>
          <w:spacing w:val="-14"/>
          <w:sz w:val="28"/>
          <w:szCs w:val="28"/>
          <w:lang w:val="uk-UA"/>
        </w:rPr>
        <w:lastRenderedPageBreak/>
        <w:t xml:space="preserve">Протокол про внесення змін до </w:t>
      </w:r>
      <w:proofErr w:type="spellStart"/>
      <w:r w:rsidRPr="00313C4B">
        <w:rPr>
          <w:rFonts w:ascii="Times New Roman" w:hAnsi="Times New Roman" w:cs="Times New Roman"/>
          <w:spacing w:val="-14"/>
          <w:sz w:val="28"/>
          <w:szCs w:val="28"/>
          <w:lang w:val="uk-UA"/>
        </w:rPr>
        <w:t>Марракеської</w:t>
      </w:r>
      <w:proofErr w:type="spellEnd"/>
      <w:r w:rsidRPr="00313C4B">
        <w:rPr>
          <w:rFonts w:ascii="Times New Roman" w:hAnsi="Times New Roman" w:cs="Times New Roman"/>
          <w:spacing w:val="-14"/>
          <w:sz w:val="28"/>
          <w:szCs w:val="28"/>
          <w:lang w:val="uk-UA"/>
        </w:rPr>
        <w:t xml:space="preserve"> угоди про заснування Світової організації торгівлі від 27.11.2014 [Електронний ресурс]. — Режим доступу: </w:t>
      </w:r>
      <w:hyperlink r:id="rId36" w:history="1">
        <w:r w:rsidRPr="00313C4B">
          <w:rPr>
            <w:rStyle w:val="a6"/>
            <w:rFonts w:ascii="Times New Roman" w:hAnsi="Times New Roman" w:cs="Times New Roman"/>
            <w:color w:val="auto"/>
            <w:spacing w:val="-14"/>
            <w:sz w:val="28"/>
            <w:szCs w:val="28"/>
            <w:lang w:val="uk-UA"/>
          </w:rPr>
          <w:t>http://zakon2.rada.gov.ua/laws/show/981_053</w:t>
        </w:r>
      </w:hyperlink>
      <w:r w:rsidRPr="00313C4B">
        <w:rPr>
          <w:rFonts w:ascii="Times New Roman" w:hAnsi="Times New Roman" w:cs="Times New Roman"/>
          <w:spacing w:val="-14"/>
          <w:sz w:val="28"/>
          <w:szCs w:val="28"/>
          <w:lang w:val="uk-UA"/>
        </w:rPr>
        <w:t>.</w:t>
      </w:r>
      <w:bookmarkEnd w:id="47"/>
    </w:p>
    <w:p w14:paraId="0B2D14B4" w14:textId="16E5BBB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rPr>
      </w:pPr>
      <w:bookmarkStart w:id="48" w:name="_Ref481250306"/>
      <w:r w:rsidRPr="00313C4B">
        <w:rPr>
          <w:rFonts w:ascii="Times New Roman" w:hAnsi="Times New Roman" w:cs="Times New Roman"/>
          <w:spacing w:val="-14"/>
          <w:sz w:val="28"/>
          <w:szCs w:val="28"/>
        </w:rPr>
        <w:t>Рамочные стандарты безопасности и облегчения мировой торговли Всемирной таможенной организации от 01 июня 2005 [</w:t>
      </w:r>
      <w:proofErr w:type="spellStart"/>
      <w:r w:rsidRPr="00313C4B">
        <w:rPr>
          <w:rFonts w:ascii="Times New Roman" w:hAnsi="Times New Roman" w:cs="Times New Roman"/>
          <w:spacing w:val="-14"/>
          <w:sz w:val="28"/>
          <w:szCs w:val="28"/>
        </w:rPr>
        <w:t>Електронний</w:t>
      </w:r>
      <w:proofErr w:type="spellEnd"/>
      <w:r w:rsidRPr="00313C4B">
        <w:rPr>
          <w:rFonts w:ascii="Times New Roman" w:hAnsi="Times New Roman" w:cs="Times New Roman"/>
          <w:spacing w:val="-14"/>
          <w:sz w:val="28"/>
          <w:szCs w:val="28"/>
        </w:rPr>
        <w:t xml:space="preserve"> ресурс]. — Режим доступу: </w:t>
      </w:r>
      <w:hyperlink r:id="rId37" w:history="1">
        <w:r w:rsidRPr="00313C4B">
          <w:rPr>
            <w:rStyle w:val="a6"/>
            <w:rFonts w:ascii="Times New Roman" w:hAnsi="Times New Roman" w:cs="Times New Roman"/>
            <w:color w:val="auto"/>
            <w:spacing w:val="-14"/>
            <w:sz w:val="28"/>
            <w:szCs w:val="28"/>
          </w:rPr>
          <w:t>http://zakon0.rada.gov.ua/laws/show/976_003</w:t>
        </w:r>
      </w:hyperlink>
      <w:r w:rsidRPr="00313C4B">
        <w:rPr>
          <w:rFonts w:ascii="Times New Roman" w:hAnsi="Times New Roman" w:cs="Times New Roman"/>
          <w:spacing w:val="-14"/>
          <w:sz w:val="28"/>
          <w:szCs w:val="28"/>
        </w:rPr>
        <w:t>.</w:t>
      </w:r>
      <w:bookmarkEnd w:id="48"/>
      <w:r w:rsidRPr="00313C4B">
        <w:rPr>
          <w:rFonts w:ascii="Times New Roman" w:hAnsi="Times New Roman" w:cs="Times New Roman"/>
          <w:spacing w:val="-14"/>
          <w:sz w:val="28"/>
          <w:szCs w:val="28"/>
        </w:rPr>
        <w:t xml:space="preserve"> </w:t>
      </w:r>
    </w:p>
    <w:p w14:paraId="5B8006BE" w14:textId="260E085D"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49" w:name="_Ref481252305"/>
      <w:r w:rsidRPr="00313C4B">
        <w:rPr>
          <w:rFonts w:ascii="Times New Roman" w:hAnsi="Times New Roman" w:cs="Times New Roman"/>
          <w:spacing w:val="-14"/>
          <w:sz w:val="28"/>
          <w:szCs w:val="28"/>
          <w:lang w:val="uk-UA"/>
        </w:rPr>
        <w:t xml:space="preserve">Семінар «Угода СОТ про спрощення процедур торгівлі в Україні законодавчі та інституційні перешкоди імплементації» м. Київ, Україна 22 – 24 лютого 2017 р./ Лев </w:t>
      </w:r>
      <w:proofErr w:type="spellStart"/>
      <w:r w:rsidRPr="00313C4B">
        <w:rPr>
          <w:rFonts w:ascii="Times New Roman" w:hAnsi="Times New Roman" w:cs="Times New Roman"/>
          <w:spacing w:val="-14"/>
          <w:sz w:val="28"/>
          <w:szCs w:val="28"/>
          <w:lang w:val="uk-UA"/>
        </w:rPr>
        <w:t>Баязидов</w:t>
      </w:r>
      <w:proofErr w:type="spellEnd"/>
      <w:r w:rsidRPr="00313C4B">
        <w:rPr>
          <w:rFonts w:ascii="Times New Roman" w:hAnsi="Times New Roman" w:cs="Times New Roman"/>
          <w:spacing w:val="-14"/>
          <w:sz w:val="28"/>
          <w:szCs w:val="28"/>
          <w:lang w:val="uk-UA"/>
        </w:rPr>
        <w:t xml:space="preserve">: повідомлення в </w:t>
      </w:r>
      <w:proofErr w:type="spellStart"/>
      <w:r w:rsidRPr="00313C4B">
        <w:rPr>
          <w:rFonts w:ascii="Times New Roman" w:hAnsi="Times New Roman" w:cs="Times New Roman"/>
          <w:spacing w:val="-14"/>
          <w:sz w:val="28"/>
          <w:szCs w:val="28"/>
          <w:lang w:val="uk-UA"/>
        </w:rPr>
        <w:t>Фейсбук</w:t>
      </w:r>
      <w:proofErr w:type="spellEnd"/>
      <w:r w:rsidRPr="00313C4B">
        <w:rPr>
          <w:rFonts w:ascii="Times New Roman" w:hAnsi="Times New Roman" w:cs="Times New Roman"/>
          <w:spacing w:val="-14"/>
          <w:sz w:val="28"/>
          <w:szCs w:val="28"/>
          <w:lang w:val="uk-UA"/>
        </w:rPr>
        <w:t xml:space="preserve"> від 21 березня 2017р. [Електронний ресурс]. – Режим доступу: </w:t>
      </w:r>
      <w:hyperlink r:id="rId38" w:history="1">
        <w:r w:rsidRPr="00313C4B">
          <w:rPr>
            <w:rStyle w:val="a6"/>
            <w:rFonts w:ascii="Times New Roman" w:hAnsi="Times New Roman" w:cs="Times New Roman"/>
            <w:color w:val="auto"/>
            <w:spacing w:val="-14"/>
            <w:sz w:val="28"/>
            <w:szCs w:val="28"/>
            <w:lang w:val="uk-UA"/>
          </w:rPr>
          <w:t>https://www.facebook.com/photo.php?fbid=1307848379270277&amp;set=pcb.1307849102603538&amp;type=3&amp;theater</w:t>
        </w:r>
      </w:hyperlink>
      <w:r w:rsidRPr="00313C4B">
        <w:rPr>
          <w:rFonts w:ascii="Times New Roman" w:hAnsi="Times New Roman" w:cs="Times New Roman"/>
          <w:spacing w:val="-14"/>
          <w:sz w:val="28"/>
          <w:szCs w:val="28"/>
          <w:lang w:val="uk-UA"/>
        </w:rPr>
        <w:t>.</w:t>
      </w:r>
      <w:bookmarkEnd w:id="49"/>
    </w:p>
    <w:p w14:paraId="598FA08E" w14:textId="77777777" w:rsidR="00AA185D" w:rsidRPr="00313C4B" w:rsidRDefault="00AA185D" w:rsidP="00EE3B25">
      <w:pPr>
        <w:pStyle w:val="a9"/>
        <w:numPr>
          <w:ilvl w:val="0"/>
          <w:numId w:val="17"/>
        </w:numPr>
        <w:spacing w:before="0" w:beforeAutospacing="0" w:after="0" w:afterAutospacing="0" w:line="360" w:lineRule="auto"/>
        <w:ind w:left="0" w:firstLine="284"/>
        <w:jc w:val="both"/>
        <w:rPr>
          <w:spacing w:val="-14"/>
          <w:sz w:val="28"/>
          <w:szCs w:val="28"/>
          <w:lang w:val="uk-UA"/>
        </w:rPr>
      </w:pPr>
      <w:bookmarkStart w:id="50" w:name="_Ref481252475"/>
      <w:r w:rsidRPr="00313C4B">
        <w:rPr>
          <w:spacing w:val="-14"/>
          <w:sz w:val="28"/>
          <w:szCs w:val="28"/>
          <w:lang w:val="uk-UA"/>
        </w:rPr>
        <w:t>Справа № 2а/0570/16869/2012  за позовом ТОВ «Міракль» до Східної митниці: Постанова Донецького окружного адміністративного суду від 04.02.2013 р., ЄДРСР – 29235803.</w:t>
      </w:r>
      <w:bookmarkEnd w:id="50"/>
    </w:p>
    <w:p w14:paraId="760F5940" w14:textId="77777777" w:rsidR="00AA185D" w:rsidRPr="00313C4B" w:rsidRDefault="00AA185D" w:rsidP="00EE3B25">
      <w:pPr>
        <w:pStyle w:val="a9"/>
        <w:numPr>
          <w:ilvl w:val="0"/>
          <w:numId w:val="17"/>
        </w:numPr>
        <w:spacing w:before="0" w:beforeAutospacing="0" w:after="0" w:afterAutospacing="0" w:line="360" w:lineRule="auto"/>
        <w:ind w:left="0" w:firstLine="284"/>
        <w:jc w:val="both"/>
        <w:rPr>
          <w:spacing w:val="-14"/>
          <w:sz w:val="28"/>
          <w:szCs w:val="28"/>
          <w:lang w:val="uk-UA"/>
        </w:rPr>
      </w:pPr>
      <w:bookmarkStart w:id="51" w:name="_Ref481252495"/>
      <w:r w:rsidRPr="00313C4B">
        <w:rPr>
          <w:spacing w:val="-14"/>
          <w:sz w:val="28"/>
          <w:szCs w:val="28"/>
          <w:lang w:val="uk-UA"/>
        </w:rPr>
        <w:t>Справа № 2а/0570/16869/2012 за апеляційною скаргою Східної митниці: Ухвала Донецького апеляційного адміністративного суду від 19 березня 2013 р., ЄДРСР – 30107343.</w:t>
      </w:r>
      <w:bookmarkEnd w:id="51"/>
    </w:p>
    <w:p w14:paraId="45DFDB25" w14:textId="77777777" w:rsidR="00AA185D" w:rsidRPr="00313C4B" w:rsidRDefault="00AA185D" w:rsidP="00EE3B25">
      <w:pPr>
        <w:pStyle w:val="a9"/>
        <w:numPr>
          <w:ilvl w:val="0"/>
          <w:numId w:val="17"/>
        </w:numPr>
        <w:spacing w:before="0" w:beforeAutospacing="0" w:after="0" w:afterAutospacing="0" w:line="360" w:lineRule="auto"/>
        <w:ind w:left="0" w:firstLine="284"/>
        <w:jc w:val="both"/>
        <w:rPr>
          <w:spacing w:val="-14"/>
          <w:sz w:val="28"/>
          <w:szCs w:val="28"/>
          <w:lang w:val="uk-UA"/>
        </w:rPr>
      </w:pPr>
      <w:bookmarkStart w:id="52" w:name="_Ref481252443"/>
      <w:r w:rsidRPr="00313C4B">
        <w:rPr>
          <w:spacing w:val="-14"/>
          <w:sz w:val="28"/>
          <w:szCs w:val="28"/>
          <w:lang w:val="uk-UA"/>
        </w:rPr>
        <w:t>Справа № 806/4351/14 за апеляційною скаргою ТОВ «АСС – Коростишівська паперова фабрика»: Ухвала Житомирського апеляційного адміністративного суду від 8 грудня 2014 р., ЄДРСР – 41799956.</w:t>
      </w:r>
      <w:bookmarkEnd w:id="52"/>
    </w:p>
    <w:p w14:paraId="37E6EDB0" w14:textId="77777777" w:rsidR="00AA185D" w:rsidRPr="00313C4B" w:rsidRDefault="00AA185D" w:rsidP="00EE3B25">
      <w:pPr>
        <w:pStyle w:val="a9"/>
        <w:numPr>
          <w:ilvl w:val="0"/>
          <w:numId w:val="17"/>
        </w:numPr>
        <w:spacing w:before="0" w:beforeAutospacing="0" w:after="0" w:afterAutospacing="0" w:line="360" w:lineRule="auto"/>
        <w:ind w:left="0" w:firstLine="284"/>
        <w:jc w:val="both"/>
        <w:rPr>
          <w:spacing w:val="-14"/>
          <w:sz w:val="28"/>
          <w:szCs w:val="28"/>
          <w:lang w:val="uk-UA"/>
        </w:rPr>
      </w:pPr>
      <w:bookmarkStart w:id="53" w:name="_Ref481252422"/>
      <w:r w:rsidRPr="00313C4B">
        <w:rPr>
          <w:spacing w:val="-14"/>
          <w:sz w:val="28"/>
          <w:szCs w:val="28"/>
          <w:lang w:val="uk-UA"/>
        </w:rPr>
        <w:t xml:space="preserve">Справа № 806/4351/14 за позовом ТОВ «АСС – Коростишівська паперова фабрика» до Головного управління </w:t>
      </w:r>
      <w:proofErr w:type="spellStart"/>
      <w:r w:rsidRPr="00313C4B">
        <w:rPr>
          <w:spacing w:val="-14"/>
          <w:sz w:val="28"/>
          <w:szCs w:val="28"/>
          <w:lang w:val="uk-UA"/>
        </w:rPr>
        <w:t>Міндоходів</w:t>
      </w:r>
      <w:proofErr w:type="spellEnd"/>
      <w:r w:rsidRPr="00313C4B">
        <w:rPr>
          <w:spacing w:val="-14"/>
          <w:sz w:val="28"/>
          <w:szCs w:val="28"/>
          <w:lang w:val="uk-UA"/>
        </w:rPr>
        <w:t xml:space="preserve"> у Житомирській області: Постанова Житомирського окружного адміністративного суду від 30 жовтня 2014, ЄДРСР – 41175835.</w:t>
      </w:r>
      <w:bookmarkEnd w:id="53"/>
    </w:p>
    <w:p w14:paraId="31394B36" w14:textId="77777777" w:rsidR="00AA185D" w:rsidRPr="00313C4B" w:rsidRDefault="00AA185D" w:rsidP="00EE3B25">
      <w:pPr>
        <w:pStyle w:val="a9"/>
        <w:numPr>
          <w:ilvl w:val="0"/>
          <w:numId w:val="17"/>
        </w:numPr>
        <w:spacing w:before="0" w:beforeAutospacing="0" w:after="0" w:afterAutospacing="0" w:line="360" w:lineRule="auto"/>
        <w:ind w:left="0" w:firstLine="284"/>
        <w:jc w:val="both"/>
        <w:rPr>
          <w:spacing w:val="-14"/>
          <w:sz w:val="28"/>
          <w:szCs w:val="28"/>
          <w:lang w:val="uk-UA"/>
        </w:rPr>
      </w:pPr>
      <w:bookmarkStart w:id="54" w:name="_Ref481252396"/>
      <w:r w:rsidRPr="00313C4B">
        <w:rPr>
          <w:spacing w:val="-14"/>
          <w:sz w:val="28"/>
          <w:szCs w:val="28"/>
          <w:lang w:val="uk-UA"/>
        </w:rPr>
        <w:t>Справа № 813/5659/15 за апеляційною скаргою Головного управління Державної фіскальної служби у Львівській області: Постанова Львівського апеляційного адміністративного суду від 13 вересня 2016, ЄДРСР – 61457083</w:t>
      </w:r>
      <w:bookmarkEnd w:id="54"/>
    </w:p>
    <w:p w14:paraId="7E071B06" w14:textId="77777777" w:rsidR="00AA185D" w:rsidRPr="00313C4B" w:rsidRDefault="00AA185D" w:rsidP="00EE3B25">
      <w:pPr>
        <w:pStyle w:val="a9"/>
        <w:numPr>
          <w:ilvl w:val="0"/>
          <w:numId w:val="17"/>
        </w:numPr>
        <w:spacing w:before="0" w:beforeAutospacing="0" w:after="0" w:afterAutospacing="0" w:line="360" w:lineRule="auto"/>
        <w:ind w:left="0" w:firstLine="284"/>
        <w:jc w:val="both"/>
        <w:rPr>
          <w:spacing w:val="-14"/>
          <w:sz w:val="28"/>
          <w:szCs w:val="28"/>
          <w:lang w:val="uk-UA"/>
        </w:rPr>
      </w:pPr>
      <w:bookmarkStart w:id="55" w:name="_Ref481252356"/>
      <w:r w:rsidRPr="00313C4B">
        <w:rPr>
          <w:spacing w:val="-14"/>
          <w:sz w:val="28"/>
          <w:szCs w:val="28"/>
          <w:lang w:val="uk-UA"/>
        </w:rPr>
        <w:t>Справа № 813/5659/15 за позовом ТзОВ «Львівська тютюнова фабрика» до Головного управління Державної фіскальної служби у Львівській області: Постанова Львівського окружного адміністративного суду від 28 січня 2016 р., ЄДРСР –  57104332.</w:t>
      </w:r>
      <w:bookmarkEnd w:id="55"/>
    </w:p>
    <w:p w14:paraId="55E0AD02"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56" w:name="_Ref481252562"/>
      <w:r w:rsidRPr="00313C4B">
        <w:rPr>
          <w:rFonts w:ascii="Times New Roman" w:hAnsi="Times New Roman" w:cs="Times New Roman"/>
          <w:spacing w:val="-14"/>
          <w:sz w:val="28"/>
          <w:szCs w:val="28"/>
          <w:lang w:val="uk-UA"/>
        </w:rPr>
        <w:lastRenderedPageBreak/>
        <w:t xml:space="preserve">Справа № 822/1620/15 за апеляційною скаргою ОСОБА_4: Ухвала Вінницького апеляційного адміністративного суду  від </w:t>
      </w:r>
      <w:r w:rsidRPr="00313C4B">
        <w:rPr>
          <w:rFonts w:ascii="Times New Roman" w:eastAsia="Times New Roman" w:hAnsi="Times New Roman" w:cs="Times New Roman"/>
          <w:spacing w:val="-14"/>
          <w:sz w:val="28"/>
          <w:szCs w:val="28"/>
          <w:lang w:val="uk-UA" w:eastAsia="ru-RU"/>
        </w:rPr>
        <w:t xml:space="preserve">17 вересня 2015 </w:t>
      </w:r>
      <w:r w:rsidRPr="00313C4B">
        <w:rPr>
          <w:rFonts w:ascii="Times New Roman" w:hAnsi="Times New Roman" w:cs="Times New Roman"/>
          <w:spacing w:val="-14"/>
          <w:sz w:val="28"/>
          <w:szCs w:val="28"/>
          <w:lang w:val="uk-UA"/>
        </w:rPr>
        <w:t>р., ЄДРСР – 51371966.</w:t>
      </w:r>
      <w:bookmarkEnd w:id="56"/>
    </w:p>
    <w:p w14:paraId="2759FBF9" w14:textId="77777777" w:rsidR="00AA185D" w:rsidRPr="00313C4B" w:rsidRDefault="00AA185D" w:rsidP="00EE3B25">
      <w:pPr>
        <w:pStyle w:val="a9"/>
        <w:numPr>
          <w:ilvl w:val="0"/>
          <w:numId w:val="17"/>
        </w:numPr>
        <w:spacing w:before="0" w:beforeAutospacing="0" w:after="0" w:afterAutospacing="0" w:line="360" w:lineRule="auto"/>
        <w:ind w:left="0" w:firstLine="284"/>
        <w:jc w:val="both"/>
        <w:rPr>
          <w:spacing w:val="-14"/>
          <w:sz w:val="28"/>
          <w:szCs w:val="28"/>
          <w:lang w:val="uk-UA"/>
        </w:rPr>
      </w:pPr>
      <w:bookmarkStart w:id="57" w:name="_Ref481252540"/>
      <w:r w:rsidRPr="00313C4B">
        <w:rPr>
          <w:spacing w:val="-14"/>
          <w:sz w:val="28"/>
          <w:szCs w:val="28"/>
          <w:lang w:val="uk-UA"/>
        </w:rPr>
        <w:t>Справа № 822/1620/15 за позовом ОСОБА_4 до Головного управління Державної фіскальної служби у Хмельницькій області: Постанова Хмельницького окружного адміністративного суду від 15 червня 2015 р., ЄДРСР – 45900705.</w:t>
      </w:r>
      <w:bookmarkEnd w:id="57"/>
    </w:p>
    <w:p w14:paraId="3CCC77B3" w14:textId="4EED1AC9"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58" w:name="_Ref481250331"/>
      <w:r w:rsidRPr="00313C4B">
        <w:rPr>
          <w:rFonts w:ascii="Times New Roman" w:hAnsi="Times New Roman" w:cs="Times New Roman"/>
          <w:spacing w:val="-14"/>
          <w:sz w:val="28"/>
          <w:szCs w:val="28"/>
          <w:lang w:val="uk-UA"/>
        </w:rPr>
        <w:t>Угода про асоціацію між Україною, з однієї сторони, та Європейським Союзом, Європейським співтовариством з атомної енергії і їхніми державами</w:t>
      </w:r>
      <w:r w:rsidRPr="00313C4B">
        <w:rPr>
          <w:rFonts w:ascii="Times New Roman" w:hAnsi="Times New Roman" w:cs="Times New Roman"/>
          <w:spacing w:val="-14"/>
          <w:sz w:val="28"/>
          <w:szCs w:val="28"/>
          <w:lang w:val="uk-UA"/>
        </w:rPr>
        <w:noBreakHyphen/>
        <w:t xml:space="preserve">членами, з іншої сторони: Міжнародний документ від 27.06.2014 р. [Електронний ресурс].— Режим доступу: </w:t>
      </w:r>
      <w:hyperlink r:id="rId39" w:history="1">
        <w:r w:rsidRPr="00313C4B">
          <w:rPr>
            <w:rStyle w:val="a6"/>
            <w:rFonts w:ascii="Times New Roman" w:hAnsi="Times New Roman" w:cs="Times New Roman"/>
            <w:color w:val="auto"/>
            <w:spacing w:val="-14"/>
            <w:sz w:val="28"/>
            <w:szCs w:val="28"/>
            <w:lang w:val="uk-UA"/>
          </w:rPr>
          <w:t>http://zakon2.rada.gov.ua/laws/show/984_011</w:t>
        </w:r>
      </w:hyperlink>
      <w:r w:rsidRPr="00313C4B">
        <w:rPr>
          <w:rFonts w:ascii="Times New Roman" w:hAnsi="Times New Roman" w:cs="Times New Roman"/>
          <w:spacing w:val="-14"/>
          <w:sz w:val="28"/>
          <w:szCs w:val="28"/>
          <w:lang w:val="uk-UA"/>
        </w:rPr>
        <w:t>.</w:t>
      </w:r>
      <w:bookmarkEnd w:id="58"/>
      <w:r w:rsidRPr="00313C4B">
        <w:rPr>
          <w:rFonts w:ascii="Times New Roman" w:hAnsi="Times New Roman" w:cs="Times New Roman"/>
          <w:spacing w:val="-14"/>
          <w:sz w:val="28"/>
          <w:szCs w:val="28"/>
          <w:lang w:val="uk-UA"/>
        </w:rPr>
        <w:t xml:space="preserve"> </w:t>
      </w:r>
    </w:p>
    <w:p w14:paraId="0B18E95F" w14:textId="07DF6B71"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59" w:name="_Ref481249380"/>
      <w:proofErr w:type="spellStart"/>
      <w:r w:rsidRPr="00313C4B">
        <w:rPr>
          <w:rFonts w:ascii="Times New Roman" w:hAnsi="Times New Roman" w:cs="Times New Roman"/>
          <w:spacing w:val="-14"/>
          <w:sz w:val="28"/>
          <w:szCs w:val="28"/>
          <w:lang w:val="uk-UA"/>
        </w:rPr>
        <w:t>Фабіянська</w:t>
      </w:r>
      <w:proofErr w:type="spellEnd"/>
      <w:r w:rsidRPr="00313C4B">
        <w:rPr>
          <w:rFonts w:ascii="Times New Roman" w:hAnsi="Times New Roman" w:cs="Times New Roman"/>
          <w:spacing w:val="-14"/>
          <w:sz w:val="28"/>
          <w:szCs w:val="28"/>
          <w:lang w:val="uk-UA"/>
        </w:rPr>
        <w:t xml:space="preserve"> В. Ю., Блоха А. М. Український митний пост-аудит: наближення до європейських стандартів / В.Ю. </w:t>
      </w:r>
      <w:proofErr w:type="spellStart"/>
      <w:r w:rsidRPr="00313C4B">
        <w:rPr>
          <w:rFonts w:ascii="Times New Roman" w:hAnsi="Times New Roman" w:cs="Times New Roman"/>
          <w:spacing w:val="-14"/>
          <w:sz w:val="28"/>
          <w:szCs w:val="28"/>
          <w:lang w:val="uk-UA"/>
        </w:rPr>
        <w:t>Фабіянська</w:t>
      </w:r>
      <w:proofErr w:type="spellEnd"/>
      <w:r w:rsidRPr="00313C4B">
        <w:rPr>
          <w:rFonts w:ascii="Times New Roman" w:hAnsi="Times New Roman" w:cs="Times New Roman"/>
          <w:spacing w:val="-14"/>
          <w:sz w:val="28"/>
          <w:szCs w:val="28"/>
          <w:lang w:val="uk-UA"/>
        </w:rPr>
        <w:t xml:space="preserve">, А.М. Блоха // Ефективна економіка. – 2015. – № 4 [Електронний ресурс]. – Режим доступу: </w:t>
      </w:r>
      <w:hyperlink r:id="rId40" w:history="1">
        <w:r w:rsidRPr="00313C4B">
          <w:rPr>
            <w:rStyle w:val="a6"/>
            <w:rFonts w:ascii="Times New Roman" w:hAnsi="Times New Roman" w:cs="Times New Roman"/>
            <w:color w:val="auto"/>
            <w:spacing w:val="-14"/>
            <w:sz w:val="28"/>
            <w:szCs w:val="28"/>
            <w:lang w:val="uk-UA"/>
          </w:rPr>
          <w:t>http://www</w:t>
        </w:r>
      </w:hyperlink>
      <w:r w:rsidRPr="00313C4B">
        <w:rPr>
          <w:rFonts w:ascii="Times New Roman" w:hAnsi="Times New Roman" w:cs="Times New Roman"/>
          <w:spacing w:val="-14"/>
          <w:sz w:val="28"/>
          <w:szCs w:val="28"/>
          <w:lang w:val="uk-UA"/>
        </w:rPr>
        <w:t>. economy.nayka.com.ua/?</w:t>
      </w:r>
      <w:proofErr w:type="spellStart"/>
      <w:r w:rsidRPr="00313C4B">
        <w:rPr>
          <w:rFonts w:ascii="Times New Roman" w:hAnsi="Times New Roman" w:cs="Times New Roman"/>
          <w:spacing w:val="-14"/>
          <w:sz w:val="28"/>
          <w:szCs w:val="28"/>
          <w:lang w:val="uk-UA"/>
        </w:rPr>
        <w:t>op</w:t>
      </w:r>
      <w:proofErr w:type="spellEnd"/>
      <w:r w:rsidRPr="00313C4B">
        <w:rPr>
          <w:rFonts w:ascii="Times New Roman" w:hAnsi="Times New Roman" w:cs="Times New Roman"/>
          <w:spacing w:val="-14"/>
          <w:sz w:val="28"/>
          <w:szCs w:val="28"/>
          <w:lang w:val="uk-UA"/>
        </w:rPr>
        <w:t>=1&amp;z=3988.</w:t>
      </w:r>
      <w:bookmarkEnd w:id="59"/>
      <w:r w:rsidRPr="00313C4B">
        <w:rPr>
          <w:rFonts w:ascii="Times New Roman" w:hAnsi="Times New Roman" w:cs="Times New Roman"/>
          <w:spacing w:val="-14"/>
          <w:sz w:val="28"/>
          <w:szCs w:val="28"/>
          <w:lang w:val="uk-UA"/>
        </w:rPr>
        <w:t xml:space="preserve"> </w:t>
      </w:r>
    </w:p>
    <w:p w14:paraId="55BD95BC"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60" w:name="_Ref481251649"/>
      <w:r w:rsidRPr="00313C4B">
        <w:rPr>
          <w:rFonts w:ascii="Times New Roman" w:hAnsi="Times New Roman" w:cs="Times New Roman"/>
          <w:spacing w:val="-14"/>
          <w:sz w:val="28"/>
          <w:szCs w:val="28"/>
          <w:lang w:val="uk-UA"/>
        </w:rPr>
        <w:t>Формування системи митного аудиту в Україні : монографія / О. М. </w:t>
      </w:r>
      <w:proofErr w:type="spellStart"/>
      <w:r w:rsidRPr="00313C4B">
        <w:rPr>
          <w:rFonts w:ascii="Times New Roman" w:hAnsi="Times New Roman" w:cs="Times New Roman"/>
          <w:spacing w:val="-14"/>
          <w:sz w:val="28"/>
          <w:szCs w:val="28"/>
          <w:lang w:val="uk-UA"/>
        </w:rPr>
        <w:t>Вакульчик</w:t>
      </w:r>
      <w:proofErr w:type="spellEnd"/>
      <w:r w:rsidRPr="00313C4B">
        <w:rPr>
          <w:rFonts w:ascii="Times New Roman" w:hAnsi="Times New Roman" w:cs="Times New Roman"/>
          <w:spacing w:val="-14"/>
          <w:sz w:val="28"/>
          <w:szCs w:val="28"/>
          <w:lang w:val="uk-UA"/>
        </w:rPr>
        <w:t>, І. Г. </w:t>
      </w:r>
      <w:proofErr w:type="spellStart"/>
      <w:r w:rsidRPr="00313C4B">
        <w:rPr>
          <w:rFonts w:ascii="Times New Roman" w:hAnsi="Times New Roman" w:cs="Times New Roman"/>
          <w:spacing w:val="-14"/>
          <w:sz w:val="28"/>
          <w:szCs w:val="28"/>
          <w:lang w:val="uk-UA"/>
        </w:rPr>
        <w:t>Бережнюк</w:t>
      </w:r>
      <w:proofErr w:type="spellEnd"/>
      <w:r w:rsidRPr="00313C4B">
        <w:rPr>
          <w:rFonts w:ascii="Times New Roman" w:hAnsi="Times New Roman" w:cs="Times New Roman"/>
          <w:spacing w:val="-14"/>
          <w:sz w:val="28"/>
          <w:szCs w:val="28"/>
          <w:lang w:val="uk-UA"/>
        </w:rPr>
        <w:t>, П. В. Пашко, Ю. Є. </w:t>
      </w:r>
      <w:proofErr w:type="spellStart"/>
      <w:r w:rsidRPr="00313C4B">
        <w:rPr>
          <w:rFonts w:ascii="Times New Roman" w:hAnsi="Times New Roman" w:cs="Times New Roman"/>
          <w:spacing w:val="-14"/>
          <w:sz w:val="28"/>
          <w:szCs w:val="28"/>
          <w:lang w:val="uk-UA"/>
        </w:rPr>
        <w:t>Петруня</w:t>
      </w:r>
      <w:proofErr w:type="spellEnd"/>
      <w:r w:rsidRPr="00313C4B">
        <w:rPr>
          <w:rFonts w:ascii="Times New Roman" w:hAnsi="Times New Roman" w:cs="Times New Roman"/>
          <w:spacing w:val="-14"/>
          <w:sz w:val="28"/>
          <w:szCs w:val="28"/>
          <w:lang w:val="uk-UA"/>
        </w:rPr>
        <w:t>, Т. С. Єдинак; ред.: О. М. </w:t>
      </w:r>
      <w:proofErr w:type="spellStart"/>
      <w:r w:rsidRPr="00313C4B">
        <w:rPr>
          <w:rFonts w:ascii="Times New Roman" w:hAnsi="Times New Roman" w:cs="Times New Roman"/>
          <w:spacing w:val="-14"/>
          <w:sz w:val="28"/>
          <w:szCs w:val="28"/>
          <w:lang w:val="uk-UA"/>
        </w:rPr>
        <w:t>Вакульчик</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Держ</w:t>
      </w:r>
      <w:proofErr w:type="spellEnd"/>
      <w:r w:rsidRPr="00313C4B">
        <w:rPr>
          <w:rFonts w:ascii="Times New Roman" w:hAnsi="Times New Roman" w:cs="Times New Roman"/>
          <w:spacing w:val="-14"/>
          <w:sz w:val="28"/>
          <w:szCs w:val="28"/>
          <w:lang w:val="uk-UA"/>
        </w:rPr>
        <w:t>. НДІ мит. справи, Акад. мит. служби України. – Хмельницький : Мельник А. А., 2014. – 207 c.</w:t>
      </w:r>
      <w:bookmarkEnd w:id="60"/>
      <w:r w:rsidRPr="00313C4B">
        <w:rPr>
          <w:rFonts w:ascii="Times New Roman" w:hAnsi="Times New Roman" w:cs="Times New Roman"/>
          <w:spacing w:val="-14"/>
          <w:sz w:val="28"/>
          <w:szCs w:val="28"/>
          <w:lang w:val="uk-UA"/>
        </w:rPr>
        <w:t xml:space="preserve"> </w:t>
      </w:r>
    </w:p>
    <w:p w14:paraId="0730736E" w14:textId="77777777"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61" w:name="_Ref481251506"/>
      <w:proofErr w:type="spellStart"/>
      <w:r w:rsidRPr="00313C4B">
        <w:rPr>
          <w:rFonts w:ascii="Times New Roman" w:hAnsi="Times New Roman" w:cs="Times New Roman"/>
          <w:spacing w:val="-14"/>
          <w:sz w:val="28"/>
          <w:szCs w:val="28"/>
          <w:lang w:val="uk-UA"/>
        </w:rPr>
        <w:t>Харкавий</w:t>
      </w:r>
      <w:proofErr w:type="spellEnd"/>
      <w:r w:rsidRPr="00313C4B">
        <w:rPr>
          <w:rFonts w:ascii="Times New Roman" w:hAnsi="Times New Roman" w:cs="Times New Roman"/>
          <w:spacing w:val="-14"/>
          <w:sz w:val="28"/>
          <w:szCs w:val="28"/>
          <w:lang w:val="uk-UA"/>
        </w:rPr>
        <w:t xml:space="preserve"> М. О. Прагматика і проблематика пост-митного аудиту у контексті модернізації системи митного контролю в Україні / М. О. </w:t>
      </w:r>
      <w:proofErr w:type="spellStart"/>
      <w:r w:rsidRPr="00313C4B">
        <w:rPr>
          <w:rFonts w:ascii="Times New Roman" w:hAnsi="Times New Roman" w:cs="Times New Roman"/>
          <w:spacing w:val="-14"/>
          <w:sz w:val="28"/>
          <w:szCs w:val="28"/>
          <w:lang w:val="uk-UA"/>
        </w:rPr>
        <w:t>Харкавий</w:t>
      </w:r>
      <w:proofErr w:type="spellEnd"/>
      <w:r w:rsidRPr="00313C4B">
        <w:rPr>
          <w:rFonts w:ascii="Times New Roman" w:hAnsi="Times New Roman" w:cs="Times New Roman"/>
          <w:spacing w:val="-14"/>
          <w:sz w:val="28"/>
          <w:szCs w:val="28"/>
          <w:lang w:val="uk-UA"/>
        </w:rPr>
        <w:t xml:space="preserve"> // Збірник наукових праць Подільського державного аграрно-технічного університету. – 2014. – </w:t>
      </w:r>
      <w:proofErr w:type="spellStart"/>
      <w:r w:rsidRPr="00313C4B">
        <w:rPr>
          <w:rFonts w:ascii="Times New Roman" w:hAnsi="Times New Roman" w:cs="Times New Roman"/>
          <w:spacing w:val="-14"/>
          <w:sz w:val="28"/>
          <w:szCs w:val="28"/>
          <w:lang w:val="uk-UA"/>
        </w:rPr>
        <w:t>Вип</w:t>
      </w:r>
      <w:proofErr w:type="spellEnd"/>
      <w:r w:rsidRPr="00313C4B">
        <w:rPr>
          <w:rFonts w:ascii="Times New Roman" w:hAnsi="Times New Roman" w:cs="Times New Roman"/>
          <w:spacing w:val="-14"/>
          <w:sz w:val="28"/>
          <w:szCs w:val="28"/>
          <w:lang w:val="uk-UA"/>
        </w:rPr>
        <w:t>. 22(2). – С. 250-256 [Електронний ресурс]. – Режим доступу: http://nbuv.gov.ua/UJRN/ZnpPdatu_2014_22(2)__50.</w:t>
      </w:r>
      <w:bookmarkEnd w:id="61"/>
      <w:r w:rsidRPr="00313C4B">
        <w:rPr>
          <w:rFonts w:ascii="Times New Roman" w:hAnsi="Times New Roman" w:cs="Times New Roman"/>
          <w:spacing w:val="-14"/>
          <w:sz w:val="28"/>
          <w:szCs w:val="28"/>
          <w:lang w:val="uk-UA"/>
        </w:rPr>
        <w:t xml:space="preserve">  </w:t>
      </w:r>
    </w:p>
    <w:p w14:paraId="68C8EE91" w14:textId="7BB1610D" w:rsidR="00AA185D"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62" w:name="_Ref481332942"/>
      <w:proofErr w:type="spellStart"/>
      <w:r w:rsidRPr="00313C4B">
        <w:rPr>
          <w:rFonts w:ascii="Times New Roman" w:hAnsi="Times New Roman" w:cs="Times New Roman"/>
          <w:spacing w:val="-14"/>
          <w:sz w:val="28"/>
          <w:szCs w:val="28"/>
          <w:lang w:val="uk-UA"/>
        </w:rPr>
        <w:t>Хомутенко</w:t>
      </w:r>
      <w:proofErr w:type="spellEnd"/>
      <w:r w:rsidRPr="00313C4B">
        <w:rPr>
          <w:rFonts w:ascii="Times New Roman" w:hAnsi="Times New Roman" w:cs="Times New Roman"/>
          <w:spacing w:val="-14"/>
          <w:sz w:val="28"/>
          <w:szCs w:val="28"/>
          <w:lang w:val="uk-UA"/>
        </w:rPr>
        <w:t xml:space="preserve"> А. В., </w:t>
      </w:r>
      <w:proofErr w:type="spellStart"/>
      <w:r w:rsidRPr="00313C4B">
        <w:rPr>
          <w:rFonts w:ascii="Times New Roman" w:hAnsi="Times New Roman" w:cs="Times New Roman"/>
          <w:spacing w:val="-14"/>
          <w:sz w:val="28"/>
          <w:szCs w:val="28"/>
          <w:lang w:val="uk-UA"/>
        </w:rPr>
        <w:t>Хомутенко</w:t>
      </w:r>
      <w:proofErr w:type="spellEnd"/>
      <w:r w:rsidRPr="00313C4B">
        <w:rPr>
          <w:rFonts w:ascii="Times New Roman" w:hAnsi="Times New Roman" w:cs="Times New Roman"/>
          <w:spacing w:val="-14"/>
          <w:sz w:val="28"/>
          <w:szCs w:val="28"/>
          <w:lang w:val="uk-UA"/>
        </w:rPr>
        <w:t xml:space="preserve"> В. П. Митний пост-аудит в Україні: проблемні питання // </w:t>
      </w:r>
      <w:proofErr w:type="spellStart"/>
      <w:r w:rsidRPr="00313C4B">
        <w:rPr>
          <w:rFonts w:ascii="Times New Roman" w:hAnsi="Times New Roman" w:cs="Times New Roman"/>
          <w:spacing w:val="-14"/>
          <w:sz w:val="28"/>
          <w:szCs w:val="28"/>
          <w:lang w:val="uk-UA"/>
        </w:rPr>
        <w:t>Problems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of</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social</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and</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economic</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development</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of</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business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collection</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of</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scientific</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articles</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Montreal</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Canada</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Publishing</w:t>
      </w:r>
      <w:proofErr w:type="spellEnd"/>
      <w:r w:rsidRPr="00313C4B">
        <w:rPr>
          <w:rFonts w:ascii="Times New Roman" w:hAnsi="Times New Roman" w:cs="Times New Roman"/>
          <w:spacing w:val="-14"/>
          <w:sz w:val="28"/>
          <w:szCs w:val="28"/>
          <w:lang w:val="uk-UA"/>
        </w:rPr>
        <w:t xml:space="preserve"> </w:t>
      </w:r>
      <w:proofErr w:type="spellStart"/>
      <w:r w:rsidRPr="00313C4B">
        <w:rPr>
          <w:rFonts w:ascii="Times New Roman" w:hAnsi="Times New Roman" w:cs="Times New Roman"/>
          <w:spacing w:val="-14"/>
          <w:sz w:val="28"/>
          <w:szCs w:val="28"/>
          <w:lang w:val="uk-UA"/>
        </w:rPr>
        <w:t>house</w:t>
      </w:r>
      <w:proofErr w:type="spellEnd"/>
      <w:r w:rsidRPr="00313C4B">
        <w:rPr>
          <w:rFonts w:ascii="Times New Roman" w:hAnsi="Times New Roman" w:cs="Times New Roman"/>
          <w:spacing w:val="-14"/>
          <w:sz w:val="28"/>
          <w:szCs w:val="28"/>
          <w:lang w:val="uk-UA"/>
        </w:rPr>
        <w:t xml:space="preserve"> «BREEZE». – 2014. – </w:t>
      </w:r>
      <w:proofErr w:type="spellStart"/>
      <w:r w:rsidRPr="00313C4B">
        <w:rPr>
          <w:rFonts w:ascii="Times New Roman" w:hAnsi="Times New Roman" w:cs="Times New Roman"/>
          <w:spacing w:val="-14"/>
          <w:sz w:val="28"/>
          <w:szCs w:val="28"/>
          <w:lang w:val="uk-UA"/>
        </w:rPr>
        <w:t>Vol</w:t>
      </w:r>
      <w:proofErr w:type="spellEnd"/>
      <w:r w:rsidRPr="00313C4B">
        <w:rPr>
          <w:rFonts w:ascii="Times New Roman" w:hAnsi="Times New Roman" w:cs="Times New Roman"/>
          <w:spacing w:val="-14"/>
          <w:sz w:val="28"/>
          <w:szCs w:val="28"/>
          <w:lang w:val="uk-UA"/>
        </w:rPr>
        <w:t xml:space="preserve">. 2. – Р. 111-115 [Електронний ресурс]. – Режим доступу: </w:t>
      </w:r>
      <w:hyperlink r:id="rId41" w:history="1">
        <w:r w:rsidRPr="00313C4B">
          <w:rPr>
            <w:rStyle w:val="a6"/>
            <w:rFonts w:ascii="Times New Roman" w:hAnsi="Times New Roman" w:cs="Times New Roman"/>
            <w:color w:val="auto"/>
            <w:spacing w:val="-14"/>
            <w:sz w:val="28"/>
            <w:szCs w:val="28"/>
            <w:lang w:val="uk-UA"/>
          </w:rPr>
          <w:t>http://dspace.oneu.edu.ua/jspui/handle/123456789/2800</w:t>
        </w:r>
      </w:hyperlink>
      <w:r w:rsidRPr="00313C4B">
        <w:rPr>
          <w:rFonts w:ascii="Times New Roman" w:hAnsi="Times New Roman" w:cs="Times New Roman"/>
          <w:spacing w:val="-14"/>
          <w:sz w:val="28"/>
          <w:szCs w:val="28"/>
          <w:lang w:val="uk-UA"/>
        </w:rPr>
        <w:t>.</w:t>
      </w:r>
      <w:bookmarkEnd w:id="62"/>
      <w:r w:rsidRPr="00313C4B">
        <w:rPr>
          <w:rFonts w:ascii="Times New Roman" w:hAnsi="Times New Roman" w:cs="Times New Roman"/>
          <w:spacing w:val="-14"/>
          <w:sz w:val="28"/>
          <w:szCs w:val="28"/>
          <w:lang w:val="uk-UA"/>
        </w:rPr>
        <w:t xml:space="preserve"> </w:t>
      </w:r>
    </w:p>
    <w:p w14:paraId="7F7525EF" w14:textId="4B4DB747" w:rsidR="005D40C1" w:rsidRPr="00313C4B" w:rsidRDefault="00AA185D" w:rsidP="00EE3B25">
      <w:pPr>
        <w:pStyle w:val="a7"/>
        <w:numPr>
          <w:ilvl w:val="0"/>
          <w:numId w:val="17"/>
        </w:numPr>
        <w:spacing w:after="0" w:line="360" w:lineRule="auto"/>
        <w:ind w:left="0" w:firstLine="284"/>
        <w:jc w:val="both"/>
        <w:rPr>
          <w:rFonts w:ascii="Times New Roman" w:hAnsi="Times New Roman" w:cs="Times New Roman"/>
          <w:spacing w:val="-14"/>
          <w:sz w:val="28"/>
          <w:szCs w:val="28"/>
          <w:lang w:val="uk-UA"/>
        </w:rPr>
      </w:pPr>
      <w:bookmarkStart w:id="63" w:name="_Ref481251924"/>
      <w:r w:rsidRPr="00313C4B">
        <w:rPr>
          <w:rFonts w:ascii="Times New Roman" w:hAnsi="Times New Roman" w:cs="Times New Roman"/>
          <w:spacing w:val="-14"/>
          <w:sz w:val="28"/>
          <w:szCs w:val="28"/>
          <w:lang w:val="uk-UA"/>
        </w:rPr>
        <w:t>Щодо організації документальних перевірок: Лист ДФС України від 24.11.2015 № 43393/7/99-99-22-04-02-17 [Електронний ресурс]. – Режим доступу: </w:t>
      </w:r>
      <w:hyperlink r:id="rId42" w:history="1">
        <w:r w:rsidRPr="00313C4B">
          <w:rPr>
            <w:rStyle w:val="a6"/>
            <w:rFonts w:ascii="Times New Roman" w:hAnsi="Times New Roman" w:cs="Times New Roman"/>
            <w:color w:val="auto"/>
            <w:spacing w:val="-14"/>
            <w:sz w:val="28"/>
            <w:szCs w:val="28"/>
            <w:lang w:val="uk-UA"/>
          </w:rPr>
          <w:t>http://sfs.gov.ua/yuridichnim-osobam/podatkoviy-kontrol/listi-dps/234949.html</w:t>
        </w:r>
      </w:hyperlink>
      <w:r w:rsidRPr="00313C4B">
        <w:rPr>
          <w:rFonts w:ascii="Times New Roman" w:hAnsi="Times New Roman" w:cs="Times New Roman"/>
          <w:spacing w:val="-14"/>
          <w:sz w:val="28"/>
          <w:szCs w:val="28"/>
          <w:lang w:val="uk-UA"/>
        </w:rPr>
        <w:t>.</w:t>
      </w:r>
      <w:bookmarkEnd w:id="63"/>
      <w:r w:rsidRPr="00313C4B">
        <w:rPr>
          <w:rFonts w:ascii="Times New Roman" w:hAnsi="Times New Roman" w:cs="Times New Roman"/>
          <w:spacing w:val="-14"/>
          <w:sz w:val="28"/>
          <w:szCs w:val="28"/>
          <w:lang w:val="uk-UA"/>
        </w:rPr>
        <w:t xml:space="preserve"> </w:t>
      </w:r>
      <w:r w:rsidR="005D40C1" w:rsidRPr="00313C4B">
        <w:rPr>
          <w:rFonts w:ascii="Times New Roman" w:hAnsi="Times New Roman" w:cs="Times New Roman"/>
          <w:spacing w:val="-14"/>
          <w:sz w:val="28"/>
          <w:szCs w:val="28"/>
          <w:lang w:val="uk-UA"/>
        </w:rPr>
        <w:br w:type="page"/>
      </w:r>
    </w:p>
    <w:p w14:paraId="4C3D4C4B" w14:textId="6A02F2E7" w:rsidR="00EB3CD8" w:rsidRPr="00313C4B" w:rsidRDefault="00EE3B25" w:rsidP="00EE3B25">
      <w:pPr>
        <w:pStyle w:val="1"/>
        <w:spacing w:before="0" w:after="120" w:line="360" w:lineRule="auto"/>
        <w:ind w:firstLine="709"/>
        <w:jc w:val="center"/>
        <w:rPr>
          <w:rFonts w:ascii="Times New Roman" w:hAnsi="Times New Roman" w:cs="Times New Roman"/>
          <w:b/>
          <w:color w:val="auto"/>
          <w:spacing w:val="-14"/>
          <w:sz w:val="28"/>
          <w:szCs w:val="28"/>
          <w:lang w:val="uk-UA"/>
        </w:rPr>
      </w:pPr>
      <w:bookmarkStart w:id="64" w:name="_Toc498074519"/>
      <w:r w:rsidRPr="00313C4B">
        <w:rPr>
          <w:rFonts w:ascii="Times New Roman" w:hAnsi="Times New Roman" w:cs="Times New Roman"/>
          <w:b/>
          <w:color w:val="auto"/>
          <w:spacing w:val="-14"/>
          <w:sz w:val="28"/>
          <w:szCs w:val="28"/>
          <w:lang w:val="uk-UA"/>
        </w:rPr>
        <w:lastRenderedPageBreak/>
        <w:t>ДОДАТОК</w:t>
      </w:r>
      <w:r w:rsidR="00EB3CD8" w:rsidRPr="00313C4B">
        <w:rPr>
          <w:rFonts w:ascii="Times New Roman" w:hAnsi="Times New Roman" w:cs="Times New Roman"/>
          <w:b/>
          <w:color w:val="auto"/>
          <w:spacing w:val="-14"/>
          <w:sz w:val="28"/>
          <w:szCs w:val="28"/>
          <w:lang w:val="uk-UA"/>
        </w:rPr>
        <w:t xml:space="preserve"> </w:t>
      </w:r>
      <w:r w:rsidR="00CB3EEA" w:rsidRPr="00313C4B">
        <w:rPr>
          <w:rFonts w:ascii="Times New Roman" w:hAnsi="Times New Roman" w:cs="Times New Roman"/>
          <w:b/>
          <w:color w:val="auto"/>
          <w:spacing w:val="-14"/>
          <w:sz w:val="28"/>
          <w:szCs w:val="28"/>
          <w:lang w:val="uk-UA"/>
        </w:rPr>
        <w:t>А</w:t>
      </w:r>
      <w:bookmarkEnd w:id="64"/>
    </w:p>
    <w:p w14:paraId="66A4A67F" w14:textId="77777777" w:rsidR="00CB3EEA" w:rsidRPr="00313C4B" w:rsidRDefault="00CB3EEA" w:rsidP="00B02D52">
      <w:pPr>
        <w:spacing w:after="0" w:line="360" w:lineRule="auto"/>
        <w:ind w:left="709"/>
        <w:jc w:val="center"/>
        <w:rPr>
          <w:rFonts w:ascii="Times New Roman" w:hAnsi="Times New Roman" w:cs="Times New Roman"/>
          <w:b/>
          <w:i/>
          <w:spacing w:val="-14"/>
          <w:sz w:val="28"/>
          <w:szCs w:val="28"/>
          <w:lang w:val="uk-UA"/>
        </w:rPr>
      </w:pPr>
      <w:r w:rsidRPr="00313C4B">
        <w:rPr>
          <w:rFonts w:ascii="Times New Roman" w:hAnsi="Times New Roman" w:cs="Times New Roman"/>
          <w:b/>
          <w:i/>
          <w:spacing w:val="-14"/>
          <w:sz w:val="28"/>
          <w:szCs w:val="28"/>
          <w:lang w:val="uk-UA"/>
        </w:rPr>
        <w:t>Класифікація документальних перевірок</w:t>
      </w:r>
    </w:p>
    <w:p w14:paraId="55943A64" w14:textId="77777777" w:rsidR="00B05058" w:rsidRPr="00313C4B" w:rsidRDefault="00B05058" w:rsidP="00EE3B25">
      <w:pPr>
        <w:spacing w:after="0" w:line="360" w:lineRule="auto"/>
        <w:jc w:val="both"/>
        <w:rPr>
          <w:rFonts w:ascii="Times New Roman" w:hAnsi="Times New Roman" w:cs="Times New Roman"/>
          <w:b/>
          <w:i/>
          <w:spacing w:val="-14"/>
          <w:sz w:val="28"/>
          <w:szCs w:val="28"/>
          <w:lang w:val="uk-UA"/>
        </w:rPr>
      </w:pPr>
    </w:p>
    <w:p w14:paraId="3290E984" w14:textId="77777777" w:rsidR="00464F1B" w:rsidRPr="00313C4B" w:rsidRDefault="00464F1B" w:rsidP="00EE3B25">
      <w:pPr>
        <w:spacing w:after="0" w:line="360" w:lineRule="auto"/>
        <w:jc w:val="both"/>
        <w:rPr>
          <w:rFonts w:ascii="Times New Roman" w:hAnsi="Times New Roman" w:cs="Times New Roman"/>
          <w:spacing w:val="-14"/>
          <w:sz w:val="28"/>
          <w:szCs w:val="28"/>
          <w:lang w:val="uk-UA"/>
        </w:rPr>
      </w:pPr>
      <w:r w:rsidRPr="00313C4B">
        <w:rPr>
          <w:rFonts w:ascii="Times New Roman" w:hAnsi="Times New Roman" w:cs="Times New Roman"/>
          <w:noProof/>
          <w:spacing w:val="-14"/>
          <w:sz w:val="28"/>
          <w:szCs w:val="28"/>
          <w:lang w:eastAsia="ru-RU"/>
        </w:rPr>
        <w:drawing>
          <wp:inline distT="0" distB="0" distL="0" distR="0" wp14:anchorId="4E6B98B0" wp14:editId="10CD83C3">
            <wp:extent cx="6111433" cy="2843701"/>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l="7390" r="8179"/>
                    <a:stretch/>
                  </pic:blipFill>
                  <pic:spPr bwMode="auto">
                    <a:xfrm>
                      <a:off x="0" y="0"/>
                      <a:ext cx="6204098" cy="2886819"/>
                    </a:xfrm>
                    <a:prstGeom prst="rect">
                      <a:avLst/>
                    </a:prstGeom>
                    <a:noFill/>
                    <a:ln>
                      <a:noFill/>
                    </a:ln>
                    <a:extLst>
                      <a:ext uri="{53640926-AAD7-44D8-BBD7-CCE9431645EC}">
                        <a14:shadowObscured xmlns:a14="http://schemas.microsoft.com/office/drawing/2010/main"/>
                      </a:ext>
                    </a:extLst>
                  </pic:spPr>
                </pic:pic>
              </a:graphicData>
            </a:graphic>
          </wp:inline>
        </w:drawing>
      </w:r>
    </w:p>
    <w:p w14:paraId="7C5B48F6" w14:textId="2B818CBF" w:rsidR="00436DFB" w:rsidRPr="00313C4B" w:rsidRDefault="00436DFB" w:rsidP="00EE3B25">
      <w:pPr>
        <w:spacing w:after="0" w:line="360" w:lineRule="auto"/>
        <w:jc w:val="center"/>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(див</w:t>
      </w:r>
      <w:r w:rsidR="00313C4B">
        <w:rPr>
          <w:rFonts w:ascii="Times New Roman" w:hAnsi="Times New Roman" w:cs="Times New Roman"/>
          <w:spacing w:val="-14"/>
          <w:sz w:val="28"/>
          <w:szCs w:val="28"/>
          <w:lang w:val="uk-UA"/>
        </w:rPr>
        <w:t>. с. </w:t>
      </w:r>
      <w:r w:rsidR="00EE3B25" w:rsidRPr="00313C4B">
        <w:rPr>
          <w:rFonts w:ascii="Times New Roman" w:hAnsi="Times New Roman" w:cs="Times New Roman"/>
          <w:spacing w:val="-14"/>
          <w:sz w:val="28"/>
          <w:szCs w:val="28"/>
          <w:lang w:val="uk-UA"/>
        </w:rPr>
        <w:t>10</w:t>
      </w:r>
      <w:r w:rsidRPr="00313C4B">
        <w:rPr>
          <w:rFonts w:ascii="Times New Roman" w:hAnsi="Times New Roman" w:cs="Times New Roman"/>
          <w:spacing w:val="-14"/>
          <w:sz w:val="28"/>
          <w:szCs w:val="28"/>
          <w:lang w:val="uk-UA"/>
        </w:rPr>
        <w:t>)</w:t>
      </w:r>
    </w:p>
    <w:p w14:paraId="550B07AB" w14:textId="67995BDA" w:rsidR="000B7328" w:rsidRPr="00313C4B" w:rsidRDefault="000B7328" w:rsidP="00EE3B25">
      <w:pPr>
        <w:shd w:val="clear" w:color="auto" w:fill="FFFFFF"/>
        <w:spacing w:after="0" w:line="360" w:lineRule="auto"/>
        <w:jc w:val="center"/>
        <w:rPr>
          <w:rFonts w:ascii="Times New Roman" w:eastAsia="Times New Roman" w:hAnsi="Times New Roman" w:cs="Times New Roman"/>
          <w:spacing w:val="-14"/>
          <w:sz w:val="28"/>
          <w:szCs w:val="28"/>
          <w:lang w:val="uk-UA" w:eastAsia="ru-RU"/>
        </w:rPr>
      </w:pPr>
      <w:r w:rsidRPr="00313C4B">
        <w:rPr>
          <w:rFonts w:ascii="Times New Roman" w:eastAsia="Times New Roman" w:hAnsi="Times New Roman" w:cs="Times New Roman"/>
          <w:i/>
          <w:iCs/>
          <w:spacing w:val="-14"/>
          <w:sz w:val="28"/>
          <w:szCs w:val="28"/>
          <w:lang w:val="uk-UA" w:eastAsia="ru-RU"/>
        </w:rPr>
        <w:t>Джерело: [</w:t>
      </w:r>
      <w:r w:rsidR="00CB3EEA" w:rsidRPr="00313C4B">
        <w:rPr>
          <w:rFonts w:ascii="Times New Roman" w:eastAsia="Times New Roman" w:hAnsi="Times New Roman" w:cs="Times New Roman"/>
          <w:i/>
          <w:iCs/>
          <w:spacing w:val="-14"/>
          <w:sz w:val="28"/>
          <w:szCs w:val="28"/>
          <w:lang w:val="uk-UA" w:eastAsia="ru-RU"/>
        </w:rPr>
        <w:fldChar w:fldCharType="begin"/>
      </w:r>
      <w:r w:rsidR="00CB3EEA" w:rsidRPr="00313C4B">
        <w:rPr>
          <w:rFonts w:ascii="Times New Roman" w:eastAsia="Times New Roman" w:hAnsi="Times New Roman" w:cs="Times New Roman"/>
          <w:i/>
          <w:iCs/>
          <w:spacing w:val="-14"/>
          <w:sz w:val="28"/>
          <w:szCs w:val="28"/>
          <w:lang w:val="uk-UA" w:eastAsia="ru-RU"/>
        </w:rPr>
        <w:instrText xml:space="preserve"> REF _Ref481332942 \r \h  \* MERGEFORMAT </w:instrText>
      </w:r>
      <w:r w:rsidR="00CB3EEA" w:rsidRPr="00313C4B">
        <w:rPr>
          <w:rFonts w:ascii="Times New Roman" w:eastAsia="Times New Roman" w:hAnsi="Times New Roman" w:cs="Times New Roman"/>
          <w:i/>
          <w:iCs/>
          <w:spacing w:val="-14"/>
          <w:sz w:val="28"/>
          <w:szCs w:val="28"/>
          <w:lang w:val="uk-UA" w:eastAsia="ru-RU"/>
        </w:rPr>
      </w:r>
      <w:r w:rsidR="00CB3EEA" w:rsidRPr="00313C4B">
        <w:rPr>
          <w:rFonts w:ascii="Times New Roman" w:eastAsia="Times New Roman" w:hAnsi="Times New Roman" w:cs="Times New Roman"/>
          <w:i/>
          <w:iCs/>
          <w:spacing w:val="-14"/>
          <w:sz w:val="28"/>
          <w:szCs w:val="28"/>
          <w:lang w:val="uk-UA" w:eastAsia="ru-RU"/>
        </w:rPr>
        <w:fldChar w:fldCharType="separate"/>
      </w:r>
      <w:r w:rsidR="001308AC" w:rsidRPr="00313C4B">
        <w:rPr>
          <w:rFonts w:ascii="Times New Roman" w:eastAsia="Times New Roman" w:hAnsi="Times New Roman" w:cs="Times New Roman"/>
          <w:i/>
          <w:iCs/>
          <w:spacing w:val="-14"/>
          <w:sz w:val="28"/>
          <w:szCs w:val="28"/>
          <w:lang w:val="uk-UA" w:eastAsia="ru-RU"/>
        </w:rPr>
        <w:t>47</w:t>
      </w:r>
      <w:r w:rsidR="00CB3EEA" w:rsidRPr="00313C4B">
        <w:rPr>
          <w:rFonts w:ascii="Times New Roman" w:eastAsia="Times New Roman" w:hAnsi="Times New Roman" w:cs="Times New Roman"/>
          <w:i/>
          <w:iCs/>
          <w:spacing w:val="-14"/>
          <w:sz w:val="28"/>
          <w:szCs w:val="28"/>
          <w:lang w:val="uk-UA" w:eastAsia="ru-RU"/>
        </w:rPr>
        <w:fldChar w:fldCharType="end"/>
      </w:r>
      <w:r w:rsidRPr="00313C4B">
        <w:rPr>
          <w:rFonts w:ascii="Times New Roman" w:eastAsia="Times New Roman" w:hAnsi="Times New Roman" w:cs="Times New Roman"/>
          <w:i/>
          <w:iCs/>
          <w:spacing w:val="-14"/>
          <w:sz w:val="28"/>
          <w:szCs w:val="28"/>
          <w:lang w:val="uk-UA" w:eastAsia="ru-RU"/>
        </w:rPr>
        <w:t>]</w:t>
      </w:r>
    </w:p>
    <w:p w14:paraId="0812C842" w14:textId="0617AFAF" w:rsidR="0084398C" w:rsidRPr="00313C4B" w:rsidRDefault="00CB3EEA" w:rsidP="00EE3B25">
      <w:pPr>
        <w:pStyle w:val="1"/>
        <w:spacing w:before="0" w:after="120"/>
        <w:jc w:val="center"/>
        <w:rPr>
          <w:rFonts w:ascii="Times New Roman" w:hAnsi="Times New Roman" w:cs="Times New Roman"/>
          <w:b/>
          <w:color w:val="auto"/>
          <w:spacing w:val="-14"/>
          <w:sz w:val="28"/>
          <w:szCs w:val="28"/>
          <w:lang w:val="uk-UA"/>
        </w:rPr>
      </w:pPr>
      <w:r w:rsidRPr="00313C4B">
        <w:rPr>
          <w:rFonts w:ascii="Times New Roman" w:hAnsi="Times New Roman" w:cs="Times New Roman"/>
          <w:spacing w:val="-14"/>
          <w:sz w:val="28"/>
          <w:szCs w:val="28"/>
          <w:lang w:val="uk-UA"/>
        </w:rPr>
        <w:br w:type="page"/>
      </w:r>
      <w:bookmarkStart w:id="65" w:name="_Toc498074520"/>
      <w:r w:rsidR="00EE3B25" w:rsidRPr="00313C4B">
        <w:rPr>
          <w:rFonts w:ascii="Times New Roman" w:hAnsi="Times New Roman" w:cs="Times New Roman"/>
          <w:b/>
          <w:color w:val="auto"/>
          <w:spacing w:val="-14"/>
          <w:sz w:val="28"/>
          <w:szCs w:val="28"/>
          <w:lang w:val="uk-UA"/>
        </w:rPr>
        <w:lastRenderedPageBreak/>
        <w:t>ДОДАТОК</w:t>
      </w:r>
      <w:r w:rsidR="0084398C" w:rsidRPr="00313C4B">
        <w:rPr>
          <w:rFonts w:ascii="Times New Roman" w:hAnsi="Times New Roman" w:cs="Times New Roman"/>
          <w:b/>
          <w:color w:val="auto"/>
          <w:spacing w:val="-14"/>
          <w:sz w:val="28"/>
          <w:szCs w:val="28"/>
          <w:lang w:val="uk-UA"/>
        </w:rPr>
        <w:t xml:space="preserve"> Б</w:t>
      </w:r>
      <w:bookmarkEnd w:id="65"/>
    </w:p>
    <w:p w14:paraId="165C74C8" w14:textId="77777777" w:rsidR="0084398C" w:rsidRPr="00313C4B" w:rsidRDefault="0084398C" w:rsidP="00EE3B25">
      <w:pPr>
        <w:spacing w:after="0" w:line="360" w:lineRule="auto"/>
        <w:ind w:firstLine="709"/>
        <w:jc w:val="center"/>
        <w:rPr>
          <w:rFonts w:ascii="Times New Roman" w:hAnsi="Times New Roman" w:cs="Times New Roman"/>
          <w:b/>
          <w:i/>
          <w:spacing w:val="-14"/>
          <w:sz w:val="28"/>
          <w:szCs w:val="28"/>
          <w:lang w:val="uk-UA"/>
        </w:rPr>
      </w:pPr>
      <w:r w:rsidRPr="00313C4B">
        <w:rPr>
          <w:rFonts w:ascii="Times New Roman" w:hAnsi="Times New Roman" w:cs="Times New Roman"/>
          <w:b/>
          <w:i/>
          <w:spacing w:val="-14"/>
          <w:sz w:val="28"/>
          <w:szCs w:val="28"/>
          <w:lang w:val="uk-UA"/>
        </w:rPr>
        <w:t>Таблиця «Нормативно-правові акти, які регулюють порядок організації та здійснення митного пост-аудиту»</w:t>
      </w:r>
    </w:p>
    <w:tbl>
      <w:tblPr>
        <w:tblW w:w="9633" w:type="dxa"/>
        <w:tblInd w:w="-5" w:type="dxa"/>
        <w:tblLook w:val="04A0" w:firstRow="1" w:lastRow="0" w:firstColumn="1" w:lastColumn="0" w:noHBand="0" w:noVBand="1"/>
      </w:tblPr>
      <w:tblGrid>
        <w:gridCol w:w="1685"/>
        <w:gridCol w:w="3985"/>
        <w:gridCol w:w="3963"/>
      </w:tblGrid>
      <w:tr w:rsidR="0084398C" w:rsidRPr="00313C4B" w14:paraId="3D92FD42" w14:textId="77777777" w:rsidTr="0084398C">
        <w:trPr>
          <w:trHeight w:val="300"/>
        </w:trPr>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73F8DC6B"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 </w:t>
            </w:r>
          </w:p>
        </w:tc>
        <w:tc>
          <w:tcPr>
            <w:tcW w:w="3985" w:type="dxa"/>
            <w:tcBorders>
              <w:top w:val="single" w:sz="4" w:space="0" w:color="auto"/>
              <w:left w:val="nil"/>
              <w:bottom w:val="single" w:sz="4" w:space="0" w:color="auto"/>
              <w:right w:val="single" w:sz="4" w:space="0" w:color="auto"/>
            </w:tcBorders>
            <w:shd w:val="clear" w:color="auto" w:fill="auto"/>
            <w:noWrap/>
            <w:hideMark/>
          </w:tcPr>
          <w:p w14:paraId="2D2CE4D1" w14:textId="77777777" w:rsidR="0084398C" w:rsidRPr="00313C4B" w:rsidRDefault="0084398C" w:rsidP="00EE3B25">
            <w:pPr>
              <w:spacing w:after="0" w:line="360" w:lineRule="auto"/>
              <w:ind w:firstLine="27"/>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Нормативно-правові акти, які втратили чинність</w:t>
            </w:r>
          </w:p>
        </w:tc>
        <w:tc>
          <w:tcPr>
            <w:tcW w:w="3963" w:type="dxa"/>
            <w:tcBorders>
              <w:top w:val="single" w:sz="4" w:space="0" w:color="auto"/>
              <w:left w:val="nil"/>
              <w:bottom w:val="single" w:sz="4" w:space="0" w:color="auto"/>
              <w:right w:val="single" w:sz="4" w:space="0" w:color="auto"/>
            </w:tcBorders>
            <w:shd w:val="clear" w:color="auto" w:fill="auto"/>
            <w:noWrap/>
            <w:hideMark/>
          </w:tcPr>
          <w:p w14:paraId="2E52E7CA" w14:textId="77777777" w:rsidR="0084398C" w:rsidRPr="00313C4B" w:rsidRDefault="0084398C" w:rsidP="00EE3B25">
            <w:pPr>
              <w:spacing w:after="0" w:line="360" w:lineRule="auto"/>
              <w:ind w:firstLine="260"/>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Чинні нормативно-правові акти</w:t>
            </w:r>
          </w:p>
        </w:tc>
      </w:tr>
      <w:tr w:rsidR="0084398C" w:rsidRPr="00313C4B" w14:paraId="4F6B0B79" w14:textId="77777777" w:rsidTr="0084398C">
        <w:trPr>
          <w:trHeight w:val="2040"/>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4B0AB4C0" w14:textId="77777777" w:rsidR="0084398C" w:rsidRPr="00313C4B" w:rsidRDefault="0084398C" w:rsidP="00EE3B25">
            <w:pPr>
              <w:spacing w:after="0" w:line="360" w:lineRule="auto"/>
              <w:ind w:hanging="108"/>
              <w:jc w:val="center"/>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координація</w:t>
            </w:r>
          </w:p>
        </w:tc>
        <w:tc>
          <w:tcPr>
            <w:tcW w:w="3985" w:type="dxa"/>
            <w:tcBorders>
              <w:top w:val="nil"/>
              <w:left w:val="nil"/>
              <w:bottom w:val="single" w:sz="4" w:space="0" w:color="auto"/>
              <w:right w:val="single" w:sz="4" w:space="0" w:color="auto"/>
            </w:tcBorders>
            <w:shd w:val="clear" w:color="auto" w:fill="auto"/>
            <w:noWrap/>
            <w:hideMark/>
          </w:tcPr>
          <w:p w14:paraId="74C5198A"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Постанова КМУ «Про затвердження порядку координації планових виїзних перевірок органами виконавчої влади, уповноваженими здійснювати контроль за нарахуванням і сплатою податків і зборів» від 27.12.2010 р. № 1234</w:t>
            </w:r>
          </w:p>
        </w:tc>
        <w:tc>
          <w:tcPr>
            <w:tcW w:w="3963" w:type="dxa"/>
            <w:tcBorders>
              <w:top w:val="nil"/>
              <w:left w:val="nil"/>
              <w:bottom w:val="single" w:sz="4" w:space="0" w:color="auto"/>
              <w:right w:val="single" w:sz="4" w:space="0" w:color="auto"/>
            </w:tcBorders>
            <w:shd w:val="clear" w:color="auto" w:fill="auto"/>
            <w:noWrap/>
            <w:hideMark/>
          </w:tcPr>
          <w:p w14:paraId="4871C3A2"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 xml:space="preserve">Постанова КМУ «Про затвердження Порядку координації одночасного проведення планових перевірок (ревізій) контролюючими органами та органами державного фінансового контролю» від 23 жовтня 2013 р. № 805 </w:t>
            </w:r>
          </w:p>
        </w:tc>
      </w:tr>
      <w:tr w:rsidR="0084398C" w:rsidRPr="00D45BC6" w14:paraId="660C3F2B" w14:textId="77777777" w:rsidTr="0084398C">
        <w:trPr>
          <w:trHeight w:val="841"/>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58A3F0D4" w14:textId="77777777" w:rsidR="0084398C" w:rsidRPr="00313C4B" w:rsidRDefault="0084398C" w:rsidP="00EE3B25">
            <w:pPr>
              <w:spacing w:after="0" w:line="360" w:lineRule="auto"/>
              <w:jc w:val="center"/>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взаємодія</w:t>
            </w:r>
          </w:p>
        </w:tc>
        <w:tc>
          <w:tcPr>
            <w:tcW w:w="3985" w:type="dxa"/>
            <w:tcBorders>
              <w:top w:val="nil"/>
              <w:left w:val="nil"/>
              <w:bottom w:val="single" w:sz="4" w:space="0" w:color="auto"/>
              <w:right w:val="single" w:sz="4" w:space="0" w:color="auto"/>
            </w:tcBorders>
            <w:shd w:val="clear" w:color="auto" w:fill="auto"/>
            <w:noWrap/>
            <w:hideMark/>
          </w:tcPr>
          <w:p w14:paraId="245AE6FC" w14:textId="0327CC68"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 Наказ Державної податкової адміністрації України і Державної митної служби</w:t>
            </w:r>
            <w:r w:rsidR="00313C4B">
              <w:rPr>
                <w:rFonts w:ascii="Times New Roman" w:eastAsia="Times New Roman" w:hAnsi="Times New Roman" w:cs="Times New Roman"/>
                <w:spacing w:val="-14"/>
                <w:lang w:val="uk-UA" w:eastAsia="ru-RU"/>
              </w:rPr>
              <w:t xml:space="preserve"> </w:t>
            </w:r>
            <w:r w:rsidRPr="00313C4B">
              <w:rPr>
                <w:rFonts w:ascii="Times New Roman" w:eastAsia="Times New Roman" w:hAnsi="Times New Roman" w:cs="Times New Roman"/>
                <w:spacing w:val="-14"/>
                <w:lang w:val="uk-UA" w:eastAsia="ru-RU"/>
              </w:rPr>
              <w:t>України «Про затвердження Порядку взаємодії митних і податкових органів при організації та проведенні планових і позапланових виїзних перевірок суб’єктів зовнішньоекономічної діяльності» від 29.07.2004 р. № 439/551</w:t>
            </w:r>
          </w:p>
        </w:tc>
        <w:tc>
          <w:tcPr>
            <w:tcW w:w="3963" w:type="dxa"/>
            <w:tcBorders>
              <w:top w:val="nil"/>
              <w:left w:val="nil"/>
              <w:bottom w:val="single" w:sz="4" w:space="0" w:color="auto"/>
              <w:right w:val="single" w:sz="4" w:space="0" w:color="auto"/>
            </w:tcBorders>
            <w:shd w:val="clear" w:color="auto" w:fill="auto"/>
            <w:noWrap/>
            <w:hideMark/>
          </w:tcPr>
          <w:p w14:paraId="4E5C0F96"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Наказ ДФС України «Про затвердження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від 31 липня 2014 р. № 22</w:t>
            </w:r>
          </w:p>
          <w:p w14:paraId="3CCED69E"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 xml:space="preserve">Наказ ДФС України «Про затвердження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документальних перевірок дотримання вимог законодавства України з питань державної митної справи» від 12.10.2016  № 856 </w:t>
            </w:r>
          </w:p>
        </w:tc>
      </w:tr>
      <w:tr w:rsidR="0084398C" w:rsidRPr="00313C4B" w14:paraId="292647EB" w14:textId="77777777" w:rsidTr="0084398C">
        <w:trPr>
          <w:trHeight w:val="870"/>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7EE0314E" w14:textId="77777777" w:rsidR="0084398C" w:rsidRPr="00313C4B" w:rsidRDefault="0084398C" w:rsidP="00EE3B25">
            <w:pPr>
              <w:spacing w:after="0" w:line="360" w:lineRule="auto"/>
              <w:ind w:firstLine="176"/>
              <w:jc w:val="center"/>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безпосереднє здійснення</w:t>
            </w:r>
          </w:p>
        </w:tc>
        <w:tc>
          <w:tcPr>
            <w:tcW w:w="3985" w:type="dxa"/>
            <w:tcBorders>
              <w:top w:val="nil"/>
              <w:left w:val="nil"/>
              <w:bottom w:val="single" w:sz="4" w:space="0" w:color="auto"/>
              <w:right w:val="single" w:sz="4" w:space="0" w:color="auto"/>
            </w:tcBorders>
            <w:shd w:val="clear" w:color="auto" w:fill="auto"/>
            <w:noWrap/>
            <w:hideMark/>
          </w:tcPr>
          <w:p w14:paraId="79D0719F"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Постанова КМУ «Про затвердження Порядку проведення митними органами на підприємствах перевірок системи звітності та обліку товарів і транспортних засобів, що переміщуються через митний кордон України» від 23 грудня 2004 р. № 1730</w:t>
            </w:r>
          </w:p>
          <w:p w14:paraId="4CA3DD5E"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Постанова КМУ «Про затвердження Порядку проведення митними органами невиїзних документальних перевірок» від 2 лютого 2011 р. № 71</w:t>
            </w:r>
          </w:p>
          <w:p w14:paraId="45703BAF"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 xml:space="preserve">Наказ Міністерства фінансів України </w:t>
            </w:r>
            <w:r w:rsidRPr="00313C4B">
              <w:rPr>
                <w:rFonts w:ascii="Times New Roman" w:eastAsia="Times New Roman" w:hAnsi="Times New Roman" w:cs="Times New Roman"/>
                <w:spacing w:val="-14"/>
                <w:lang w:val="uk-UA" w:eastAsia="ru-RU"/>
              </w:rPr>
              <w:lastRenderedPageBreak/>
              <w:t>«Про затвердження Порядку планування митними органами документальних виїзних перевірок та Порядку проведення митними органами зустрічних звірок» від 22.05.2012 р. № 582</w:t>
            </w:r>
          </w:p>
        </w:tc>
        <w:tc>
          <w:tcPr>
            <w:tcW w:w="3963" w:type="dxa"/>
            <w:tcBorders>
              <w:top w:val="nil"/>
              <w:left w:val="nil"/>
              <w:bottom w:val="single" w:sz="4" w:space="0" w:color="auto"/>
              <w:right w:val="single" w:sz="4" w:space="0" w:color="auto"/>
            </w:tcBorders>
            <w:shd w:val="clear" w:color="auto" w:fill="auto"/>
            <w:noWrap/>
            <w:hideMark/>
          </w:tcPr>
          <w:p w14:paraId="7DAE8EEC"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lastRenderedPageBreak/>
              <w:t>Наказ Міністерства фінансів України  «Про затвердження Порядку формування плану-графіка проведення документальних планових перевірок платників податків» від 02.06.2015 № 524</w:t>
            </w:r>
          </w:p>
          <w:p w14:paraId="2CADF895"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 xml:space="preserve">Постанова КМУ «Про затвердження Порядку проведення контролюючими органами зустрічних звірок»  від 27 грудня 2010 р. № 1232 </w:t>
            </w:r>
          </w:p>
        </w:tc>
      </w:tr>
      <w:tr w:rsidR="0084398C" w:rsidRPr="00313C4B" w14:paraId="435CE17B" w14:textId="77777777" w:rsidTr="0084398C">
        <w:trPr>
          <w:trHeight w:val="2115"/>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3CA1C967" w14:textId="77777777" w:rsidR="0084398C" w:rsidRPr="00313C4B" w:rsidRDefault="0084398C" w:rsidP="00EE3B25">
            <w:pPr>
              <w:spacing w:after="0" w:line="360" w:lineRule="auto"/>
              <w:ind w:firstLine="34"/>
              <w:jc w:val="center"/>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lastRenderedPageBreak/>
              <w:t>закріплення результатів</w:t>
            </w:r>
          </w:p>
        </w:tc>
        <w:tc>
          <w:tcPr>
            <w:tcW w:w="3985" w:type="dxa"/>
            <w:tcBorders>
              <w:top w:val="nil"/>
              <w:left w:val="nil"/>
              <w:bottom w:val="single" w:sz="4" w:space="0" w:color="auto"/>
              <w:right w:val="single" w:sz="4" w:space="0" w:color="auto"/>
            </w:tcBorders>
            <w:shd w:val="clear" w:color="auto" w:fill="auto"/>
            <w:noWrap/>
            <w:hideMark/>
          </w:tcPr>
          <w:p w14:paraId="25B855C0"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Наказ Державної митної служби України «Про затвердження Порядку оформлення результатів проведення митними органами на підприємствах перевірок системи звітності та обліку товарів і транспортних засобів, що переміщуються через митний кордон України» від 30.03.2006 № 254</w:t>
            </w:r>
          </w:p>
          <w:p w14:paraId="2BBE7EB8"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Наказ Міністерства фінансів України «Про затвердження Порядку оформлення результатів проведення митними органами перевірок» від 21.03.2012 р. № 377</w:t>
            </w:r>
          </w:p>
        </w:tc>
        <w:tc>
          <w:tcPr>
            <w:tcW w:w="3963" w:type="dxa"/>
            <w:tcBorders>
              <w:top w:val="nil"/>
              <w:left w:val="nil"/>
              <w:bottom w:val="single" w:sz="4" w:space="0" w:color="auto"/>
              <w:right w:val="single" w:sz="4" w:space="0" w:color="auto"/>
            </w:tcBorders>
            <w:shd w:val="clear" w:color="auto" w:fill="auto"/>
            <w:noWrap/>
            <w:hideMark/>
          </w:tcPr>
          <w:p w14:paraId="461015C3"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 xml:space="preserve">Наказ Міністерства фінансів України «Про затвердження Порядку оформлення результатів документальних перевірок дотримання законодавства України з питань державної митної справи, податкового, валютного та іншого законодавства платниками податків – юридичними особами та їх відокремленими підрозділами» від 20.08.2015 № 727 </w:t>
            </w:r>
          </w:p>
          <w:p w14:paraId="721FA72A"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Наказ ДФС України «Про затвердження Методичних рекомендацій щодо оформлення актів (довідок) документальних перевірок дотримання вимог законодавства України з питань державної митної справи» від 16.01.2017 № 23</w:t>
            </w:r>
          </w:p>
        </w:tc>
      </w:tr>
      <w:tr w:rsidR="0084398C" w:rsidRPr="00D45BC6" w14:paraId="6383BFFE" w14:textId="77777777" w:rsidTr="0084398C">
        <w:trPr>
          <w:trHeight w:val="1122"/>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14:paraId="5D4302D3" w14:textId="4BD719B2" w:rsidR="0084398C" w:rsidRPr="00313C4B" w:rsidRDefault="0084398C" w:rsidP="00EE3B25">
            <w:pPr>
              <w:spacing w:after="0" w:line="360" w:lineRule="auto"/>
              <w:ind w:hanging="250"/>
              <w:jc w:val="center"/>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інше</w:t>
            </w:r>
          </w:p>
        </w:tc>
        <w:tc>
          <w:tcPr>
            <w:tcW w:w="3985" w:type="dxa"/>
            <w:tcBorders>
              <w:top w:val="nil"/>
              <w:left w:val="nil"/>
              <w:bottom w:val="single" w:sz="4" w:space="0" w:color="auto"/>
              <w:right w:val="single" w:sz="4" w:space="0" w:color="auto"/>
            </w:tcBorders>
            <w:shd w:val="clear" w:color="auto" w:fill="auto"/>
            <w:noWrap/>
            <w:hideMark/>
          </w:tcPr>
          <w:p w14:paraId="6ED03C01"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Постанова КМУ «Про затвердження Порядку здійснення контролю за правильністю визначення митної вартості товарів» від 9 квітня 2008 р. № 339</w:t>
            </w:r>
          </w:p>
        </w:tc>
        <w:tc>
          <w:tcPr>
            <w:tcW w:w="3963" w:type="dxa"/>
            <w:tcBorders>
              <w:top w:val="nil"/>
              <w:left w:val="nil"/>
              <w:bottom w:val="single" w:sz="4" w:space="0" w:color="auto"/>
              <w:right w:val="single" w:sz="4" w:space="0" w:color="auto"/>
            </w:tcBorders>
            <w:shd w:val="clear" w:color="auto" w:fill="auto"/>
            <w:noWrap/>
            <w:hideMark/>
          </w:tcPr>
          <w:p w14:paraId="459AED05" w14:textId="77777777" w:rsidR="0084398C" w:rsidRPr="00313C4B" w:rsidRDefault="0084398C" w:rsidP="00EE3B25">
            <w:pPr>
              <w:spacing w:after="0" w:line="360" w:lineRule="auto"/>
              <w:ind w:firstLine="709"/>
              <w:jc w:val="both"/>
              <w:rPr>
                <w:rFonts w:ascii="Times New Roman" w:eastAsia="Times New Roman" w:hAnsi="Times New Roman" w:cs="Times New Roman"/>
                <w:spacing w:val="-14"/>
                <w:lang w:val="uk-UA" w:eastAsia="ru-RU"/>
              </w:rPr>
            </w:pPr>
            <w:r w:rsidRPr="00313C4B">
              <w:rPr>
                <w:rFonts w:ascii="Times New Roman" w:eastAsia="Times New Roman" w:hAnsi="Times New Roman" w:cs="Times New Roman"/>
                <w:spacing w:val="-14"/>
                <w:lang w:val="uk-UA" w:eastAsia="ru-RU"/>
              </w:rPr>
              <w:t>Наказ ДФС України «Про затвердження Методичних рекомендацій щодо роботи посадових осіб органів доходів і зборів з аналізу, виявлення та оцінки ризиків при здійсненні контролю за правильністю визначення митної вартості товарів, які переміщуються через митний кордон України» від 11.09.2015 № 689</w:t>
            </w:r>
          </w:p>
        </w:tc>
      </w:tr>
    </w:tbl>
    <w:p w14:paraId="77B3F628" w14:textId="7B795D21" w:rsidR="0084398C" w:rsidRPr="00313C4B" w:rsidRDefault="0084398C" w:rsidP="00EE3B25">
      <w:pPr>
        <w:jc w:val="both"/>
        <w:rPr>
          <w:rFonts w:ascii="Times New Roman" w:hAnsi="Times New Roman" w:cs="Times New Roman"/>
          <w:spacing w:val="-14"/>
          <w:sz w:val="28"/>
          <w:szCs w:val="28"/>
          <w:lang w:val="uk-UA"/>
        </w:rPr>
      </w:pPr>
    </w:p>
    <w:p w14:paraId="75002D9B" w14:textId="40B6E3D4" w:rsidR="0084398C" w:rsidRPr="00313C4B" w:rsidRDefault="0084398C" w:rsidP="00EE3B25">
      <w:pPr>
        <w:spacing w:after="0" w:line="360" w:lineRule="auto"/>
        <w:jc w:val="center"/>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(див</w:t>
      </w:r>
      <w:r w:rsidR="00313C4B">
        <w:rPr>
          <w:rFonts w:ascii="Times New Roman" w:hAnsi="Times New Roman" w:cs="Times New Roman"/>
          <w:spacing w:val="-14"/>
          <w:sz w:val="28"/>
          <w:szCs w:val="28"/>
          <w:lang w:val="uk-UA"/>
        </w:rPr>
        <w:t>. с. 11, 13, </w:t>
      </w:r>
      <w:r w:rsidR="00EE3B25" w:rsidRPr="00313C4B">
        <w:rPr>
          <w:rFonts w:ascii="Times New Roman" w:hAnsi="Times New Roman" w:cs="Times New Roman"/>
          <w:spacing w:val="-14"/>
          <w:sz w:val="28"/>
          <w:szCs w:val="28"/>
          <w:lang w:val="uk-UA"/>
        </w:rPr>
        <w:t>27</w:t>
      </w:r>
      <w:r w:rsidRPr="00313C4B">
        <w:rPr>
          <w:rFonts w:ascii="Times New Roman" w:hAnsi="Times New Roman" w:cs="Times New Roman"/>
          <w:spacing w:val="-14"/>
          <w:sz w:val="28"/>
          <w:szCs w:val="28"/>
          <w:lang w:val="uk-UA"/>
        </w:rPr>
        <w:t>)</w:t>
      </w:r>
    </w:p>
    <w:p w14:paraId="1C41F81D" w14:textId="1E71AE5B" w:rsidR="0084398C" w:rsidRPr="00313C4B" w:rsidRDefault="0084398C" w:rsidP="00EE3B25">
      <w:pPr>
        <w:jc w:val="both"/>
        <w:rPr>
          <w:rFonts w:ascii="Times New Roman" w:eastAsiaTheme="majorEastAsia" w:hAnsi="Times New Roman" w:cs="Times New Roman"/>
          <w:b/>
          <w:spacing w:val="-14"/>
          <w:sz w:val="28"/>
          <w:szCs w:val="28"/>
          <w:lang w:val="uk-UA"/>
        </w:rPr>
      </w:pPr>
      <w:r w:rsidRPr="00313C4B">
        <w:rPr>
          <w:rFonts w:ascii="Times New Roman" w:hAnsi="Times New Roman" w:cs="Times New Roman"/>
          <w:b/>
          <w:spacing w:val="-14"/>
          <w:sz w:val="28"/>
          <w:szCs w:val="28"/>
          <w:lang w:val="uk-UA"/>
        </w:rPr>
        <w:br w:type="page"/>
      </w:r>
    </w:p>
    <w:p w14:paraId="2332002B" w14:textId="0D4C0672" w:rsidR="00CB3EEA" w:rsidRPr="00313C4B" w:rsidRDefault="00EE3B25" w:rsidP="00EE3B25">
      <w:pPr>
        <w:pStyle w:val="1"/>
        <w:spacing w:before="0" w:after="120" w:line="360" w:lineRule="auto"/>
        <w:ind w:firstLine="709"/>
        <w:jc w:val="center"/>
        <w:rPr>
          <w:rFonts w:ascii="Times New Roman" w:hAnsi="Times New Roman" w:cs="Times New Roman"/>
          <w:b/>
          <w:color w:val="auto"/>
          <w:spacing w:val="-14"/>
          <w:sz w:val="28"/>
          <w:szCs w:val="28"/>
          <w:lang w:val="uk-UA"/>
        </w:rPr>
      </w:pPr>
      <w:bookmarkStart w:id="66" w:name="_Toc498074521"/>
      <w:r w:rsidRPr="00313C4B">
        <w:rPr>
          <w:rFonts w:ascii="Times New Roman" w:hAnsi="Times New Roman" w:cs="Times New Roman"/>
          <w:b/>
          <w:color w:val="auto"/>
          <w:spacing w:val="-14"/>
          <w:sz w:val="28"/>
          <w:szCs w:val="28"/>
          <w:lang w:val="uk-UA"/>
        </w:rPr>
        <w:lastRenderedPageBreak/>
        <w:t>ДОДАТОК</w:t>
      </w:r>
      <w:r w:rsidR="00CB3EEA" w:rsidRPr="00313C4B">
        <w:rPr>
          <w:rFonts w:ascii="Times New Roman" w:hAnsi="Times New Roman" w:cs="Times New Roman"/>
          <w:b/>
          <w:color w:val="auto"/>
          <w:spacing w:val="-14"/>
          <w:sz w:val="28"/>
          <w:szCs w:val="28"/>
          <w:lang w:val="uk-UA"/>
        </w:rPr>
        <w:t xml:space="preserve"> </w:t>
      </w:r>
      <w:r w:rsidR="0084398C" w:rsidRPr="00313C4B">
        <w:rPr>
          <w:rFonts w:ascii="Times New Roman" w:hAnsi="Times New Roman" w:cs="Times New Roman"/>
          <w:b/>
          <w:color w:val="auto"/>
          <w:spacing w:val="-14"/>
          <w:sz w:val="28"/>
          <w:szCs w:val="28"/>
          <w:lang w:val="uk-UA"/>
        </w:rPr>
        <w:t>В</w:t>
      </w:r>
      <w:bookmarkEnd w:id="66"/>
    </w:p>
    <w:p w14:paraId="503D2B51" w14:textId="77777777" w:rsidR="00CB3EEA" w:rsidRPr="00313C4B" w:rsidRDefault="00CB3EEA" w:rsidP="00EE3B25">
      <w:pPr>
        <w:spacing w:after="0" w:line="360" w:lineRule="auto"/>
        <w:jc w:val="center"/>
        <w:rPr>
          <w:rFonts w:ascii="Times New Roman" w:hAnsi="Times New Roman" w:cs="Times New Roman"/>
          <w:b/>
          <w:i/>
          <w:spacing w:val="-14"/>
          <w:sz w:val="28"/>
          <w:szCs w:val="28"/>
          <w:lang w:val="uk-UA"/>
        </w:rPr>
      </w:pPr>
      <w:r w:rsidRPr="00313C4B">
        <w:rPr>
          <w:rFonts w:ascii="Times New Roman" w:hAnsi="Times New Roman" w:cs="Times New Roman"/>
          <w:b/>
          <w:i/>
          <w:spacing w:val="-14"/>
          <w:sz w:val="28"/>
          <w:szCs w:val="28"/>
          <w:lang w:val="uk-UA"/>
        </w:rPr>
        <w:t>Схематична модель організації та здійснення митного пост-аудиту в Україні</w:t>
      </w:r>
    </w:p>
    <w:p w14:paraId="55B39705" w14:textId="3D09D283" w:rsidR="00CB3EEA" w:rsidRPr="00313C4B" w:rsidRDefault="00CB3EEA" w:rsidP="00EE3B25">
      <w:pPr>
        <w:spacing w:after="0" w:line="360" w:lineRule="auto"/>
        <w:jc w:val="both"/>
        <w:rPr>
          <w:rFonts w:ascii="Times New Roman" w:hAnsi="Times New Roman" w:cs="Times New Roman"/>
          <w:spacing w:val="-14"/>
          <w:sz w:val="28"/>
          <w:szCs w:val="28"/>
          <w:lang w:val="uk-UA"/>
        </w:rPr>
      </w:pPr>
      <w:r w:rsidRPr="00313C4B">
        <w:rPr>
          <w:rFonts w:ascii="Times New Roman" w:hAnsi="Times New Roman" w:cs="Times New Roman"/>
          <w:noProof/>
          <w:spacing w:val="-14"/>
          <w:sz w:val="28"/>
          <w:szCs w:val="28"/>
          <w:lang w:eastAsia="ru-RU"/>
        </w:rPr>
        <w:drawing>
          <wp:inline distT="0" distB="0" distL="0" distR="0" wp14:anchorId="23846D3B" wp14:editId="71414933">
            <wp:extent cx="7895803" cy="6135090"/>
            <wp:effectExtent l="4127"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21888" t="20394" r="21643" b="11604"/>
                    <a:stretch/>
                  </pic:blipFill>
                  <pic:spPr bwMode="auto">
                    <a:xfrm rot="16200000">
                      <a:off x="0" y="0"/>
                      <a:ext cx="7961522" cy="6186154"/>
                    </a:xfrm>
                    <a:prstGeom prst="rect">
                      <a:avLst/>
                    </a:prstGeom>
                    <a:ln>
                      <a:noFill/>
                    </a:ln>
                    <a:extLst>
                      <a:ext uri="{53640926-AAD7-44D8-BBD7-CCE9431645EC}">
                        <a14:shadowObscured xmlns:a14="http://schemas.microsoft.com/office/drawing/2010/main"/>
                      </a:ext>
                    </a:extLst>
                  </pic:spPr>
                </pic:pic>
              </a:graphicData>
            </a:graphic>
          </wp:inline>
        </w:drawing>
      </w:r>
    </w:p>
    <w:p w14:paraId="65B5776D" w14:textId="59C261B3" w:rsidR="00436DFB" w:rsidRPr="00313C4B" w:rsidRDefault="00436DFB" w:rsidP="00EE3B25">
      <w:pPr>
        <w:spacing w:after="0" w:line="360" w:lineRule="auto"/>
        <w:jc w:val="center"/>
        <w:rPr>
          <w:rFonts w:ascii="Times New Roman" w:hAnsi="Times New Roman" w:cs="Times New Roman"/>
          <w:spacing w:val="-14"/>
          <w:sz w:val="28"/>
          <w:szCs w:val="28"/>
          <w:lang w:val="uk-UA"/>
        </w:rPr>
      </w:pPr>
      <w:r w:rsidRPr="00313C4B">
        <w:rPr>
          <w:rFonts w:ascii="Times New Roman" w:hAnsi="Times New Roman" w:cs="Times New Roman"/>
          <w:spacing w:val="-14"/>
          <w:sz w:val="28"/>
          <w:szCs w:val="28"/>
          <w:lang w:val="uk-UA"/>
        </w:rPr>
        <w:t>(див</w:t>
      </w:r>
      <w:r w:rsidR="00313C4B">
        <w:rPr>
          <w:rFonts w:ascii="Times New Roman" w:hAnsi="Times New Roman" w:cs="Times New Roman"/>
          <w:spacing w:val="-14"/>
          <w:sz w:val="28"/>
          <w:szCs w:val="28"/>
          <w:lang w:val="uk-UA"/>
        </w:rPr>
        <w:t>. с. </w:t>
      </w:r>
      <w:r w:rsidR="00EE3B25" w:rsidRPr="00313C4B">
        <w:rPr>
          <w:rFonts w:ascii="Times New Roman" w:hAnsi="Times New Roman" w:cs="Times New Roman"/>
          <w:spacing w:val="-14"/>
          <w:sz w:val="28"/>
          <w:szCs w:val="28"/>
          <w:lang w:val="uk-UA"/>
        </w:rPr>
        <w:t>16</w:t>
      </w:r>
      <w:r w:rsidRPr="00313C4B">
        <w:rPr>
          <w:rFonts w:ascii="Times New Roman" w:hAnsi="Times New Roman" w:cs="Times New Roman"/>
          <w:spacing w:val="-14"/>
          <w:sz w:val="28"/>
          <w:szCs w:val="28"/>
          <w:lang w:val="uk-UA"/>
        </w:rPr>
        <w:t>)</w:t>
      </w:r>
    </w:p>
    <w:p w14:paraId="7DB37DEA" w14:textId="697C4EDA" w:rsidR="00CB3EEA" w:rsidRPr="00313C4B" w:rsidRDefault="00CB3EEA" w:rsidP="00EE3B25">
      <w:pPr>
        <w:shd w:val="clear" w:color="auto" w:fill="FFFFFF"/>
        <w:spacing w:after="0" w:line="360" w:lineRule="auto"/>
        <w:jc w:val="center"/>
        <w:rPr>
          <w:rFonts w:ascii="Times New Roman" w:eastAsia="Times New Roman" w:hAnsi="Times New Roman" w:cs="Times New Roman"/>
          <w:spacing w:val="-14"/>
          <w:sz w:val="28"/>
          <w:szCs w:val="28"/>
          <w:lang w:val="uk-UA" w:eastAsia="ru-RU"/>
        </w:rPr>
      </w:pPr>
      <w:r w:rsidRPr="00313C4B">
        <w:rPr>
          <w:rFonts w:ascii="Times New Roman" w:eastAsia="Times New Roman" w:hAnsi="Times New Roman" w:cs="Times New Roman"/>
          <w:i/>
          <w:iCs/>
          <w:spacing w:val="-14"/>
          <w:sz w:val="28"/>
          <w:szCs w:val="28"/>
          <w:lang w:val="uk-UA" w:eastAsia="ru-RU"/>
        </w:rPr>
        <w:t>Джерело: [</w:t>
      </w:r>
      <w:r w:rsidRPr="00313C4B">
        <w:rPr>
          <w:rFonts w:ascii="Times New Roman" w:eastAsia="Times New Roman" w:hAnsi="Times New Roman" w:cs="Times New Roman"/>
          <w:i/>
          <w:iCs/>
          <w:spacing w:val="-14"/>
          <w:sz w:val="28"/>
          <w:szCs w:val="28"/>
          <w:lang w:val="uk-UA" w:eastAsia="ru-RU"/>
        </w:rPr>
        <w:fldChar w:fldCharType="begin"/>
      </w:r>
      <w:r w:rsidRPr="00313C4B">
        <w:rPr>
          <w:rFonts w:ascii="Times New Roman" w:eastAsia="Times New Roman" w:hAnsi="Times New Roman" w:cs="Times New Roman"/>
          <w:i/>
          <w:iCs/>
          <w:spacing w:val="-14"/>
          <w:sz w:val="28"/>
          <w:szCs w:val="28"/>
          <w:lang w:val="uk-UA" w:eastAsia="ru-RU"/>
        </w:rPr>
        <w:instrText xml:space="preserve"> REF _Ref481251506 \r \h  \* MERGEFORMAT </w:instrText>
      </w:r>
      <w:r w:rsidRPr="00313C4B">
        <w:rPr>
          <w:rFonts w:ascii="Times New Roman" w:eastAsia="Times New Roman" w:hAnsi="Times New Roman" w:cs="Times New Roman"/>
          <w:i/>
          <w:iCs/>
          <w:spacing w:val="-14"/>
          <w:sz w:val="28"/>
          <w:szCs w:val="28"/>
          <w:lang w:val="uk-UA" w:eastAsia="ru-RU"/>
        </w:rPr>
      </w:r>
      <w:r w:rsidRPr="00313C4B">
        <w:rPr>
          <w:rFonts w:ascii="Times New Roman" w:eastAsia="Times New Roman" w:hAnsi="Times New Roman" w:cs="Times New Roman"/>
          <w:i/>
          <w:iCs/>
          <w:spacing w:val="-14"/>
          <w:sz w:val="28"/>
          <w:szCs w:val="28"/>
          <w:lang w:val="uk-UA" w:eastAsia="ru-RU"/>
        </w:rPr>
        <w:fldChar w:fldCharType="separate"/>
      </w:r>
      <w:r w:rsidR="001308AC" w:rsidRPr="00313C4B">
        <w:rPr>
          <w:rFonts w:ascii="Times New Roman" w:eastAsia="Times New Roman" w:hAnsi="Times New Roman" w:cs="Times New Roman"/>
          <w:i/>
          <w:iCs/>
          <w:spacing w:val="-14"/>
          <w:sz w:val="28"/>
          <w:szCs w:val="28"/>
          <w:lang w:val="uk-UA" w:eastAsia="ru-RU"/>
        </w:rPr>
        <w:t>46</w:t>
      </w:r>
      <w:r w:rsidRPr="00313C4B">
        <w:rPr>
          <w:rFonts w:ascii="Times New Roman" w:eastAsia="Times New Roman" w:hAnsi="Times New Roman" w:cs="Times New Roman"/>
          <w:i/>
          <w:iCs/>
          <w:spacing w:val="-14"/>
          <w:sz w:val="28"/>
          <w:szCs w:val="28"/>
          <w:lang w:val="uk-UA" w:eastAsia="ru-RU"/>
        </w:rPr>
        <w:fldChar w:fldCharType="end"/>
      </w:r>
      <w:r w:rsidRPr="00313C4B">
        <w:rPr>
          <w:rFonts w:ascii="Times New Roman" w:eastAsia="Times New Roman" w:hAnsi="Times New Roman" w:cs="Times New Roman"/>
          <w:i/>
          <w:iCs/>
          <w:spacing w:val="-14"/>
          <w:sz w:val="28"/>
          <w:szCs w:val="28"/>
          <w:lang w:val="uk-UA" w:eastAsia="ru-RU"/>
        </w:rPr>
        <w:t>]</w:t>
      </w:r>
    </w:p>
    <w:sectPr w:rsidR="00CB3EEA" w:rsidRPr="00313C4B" w:rsidSect="00CF07B0">
      <w:headerReference w:type="default" r:id="rId45"/>
      <w:headerReference w:type="first" r:id="rId46"/>
      <w:pgSz w:w="11906" w:h="16838"/>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955B" w14:textId="77777777" w:rsidR="00C23475" w:rsidRDefault="00C23475" w:rsidP="00F74484">
      <w:pPr>
        <w:spacing w:after="0" w:line="240" w:lineRule="auto"/>
      </w:pPr>
      <w:r>
        <w:separator/>
      </w:r>
    </w:p>
  </w:endnote>
  <w:endnote w:type="continuationSeparator" w:id="0">
    <w:p w14:paraId="4F56B7EB" w14:textId="77777777" w:rsidR="00C23475" w:rsidRDefault="00C23475" w:rsidP="00F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E25E2" w14:textId="77777777" w:rsidR="00C23475" w:rsidRDefault="00C23475" w:rsidP="00F74484">
      <w:pPr>
        <w:spacing w:after="0" w:line="240" w:lineRule="auto"/>
      </w:pPr>
      <w:r>
        <w:separator/>
      </w:r>
    </w:p>
  </w:footnote>
  <w:footnote w:type="continuationSeparator" w:id="0">
    <w:p w14:paraId="271AC6F2" w14:textId="77777777" w:rsidR="00C23475" w:rsidRDefault="00C23475" w:rsidP="00F74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81248"/>
      <w:docPartObj>
        <w:docPartGallery w:val="Page Numbers (Top of Page)"/>
        <w:docPartUnique/>
      </w:docPartObj>
    </w:sdtPr>
    <w:sdtEndPr/>
    <w:sdtContent>
      <w:p w14:paraId="10E16510" w14:textId="27907F68" w:rsidR="00313C4B" w:rsidRDefault="00C23475" w:rsidP="0005091C">
        <w:pPr>
          <w:pStyle w:val="aa"/>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17611"/>
      <w:docPartObj>
        <w:docPartGallery w:val="Page Numbers (Top of Page)"/>
        <w:docPartUnique/>
      </w:docPartObj>
    </w:sdtPr>
    <w:sdtEndPr/>
    <w:sdtContent>
      <w:p w14:paraId="07F233AD" w14:textId="292C4F88" w:rsidR="00313C4B" w:rsidRDefault="00313C4B">
        <w:pPr>
          <w:pStyle w:val="aa"/>
          <w:jc w:val="right"/>
        </w:pPr>
        <w:r>
          <w:fldChar w:fldCharType="begin"/>
        </w:r>
        <w:r>
          <w:instrText>PAGE   \* MERGEFORMAT</w:instrText>
        </w:r>
        <w:r>
          <w:fldChar w:fldCharType="separate"/>
        </w:r>
        <w:r w:rsidR="00D45BC6">
          <w:rPr>
            <w:noProof/>
          </w:rPr>
          <w:t>39</w:t>
        </w:r>
        <w:r>
          <w:fldChar w:fldCharType="end"/>
        </w:r>
      </w:p>
    </w:sdtContent>
  </w:sdt>
  <w:p w14:paraId="5E8D94C4" w14:textId="7C81504A" w:rsidR="00313C4B" w:rsidRDefault="00313C4B" w:rsidP="0005091C">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505"/>
      <w:docPartObj>
        <w:docPartGallery w:val="Page Numbers (Top of Page)"/>
        <w:docPartUnique/>
      </w:docPartObj>
    </w:sdtPr>
    <w:sdtEndPr/>
    <w:sdtContent>
      <w:p w14:paraId="4D77349E" w14:textId="54A26407" w:rsidR="00313C4B" w:rsidRDefault="00313C4B">
        <w:pPr>
          <w:pStyle w:val="aa"/>
          <w:jc w:val="right"/>
        </w:pPr>
        <w:r>
          <w:fldChar w:fldCharType="begin"/>
        </w:r>
        <w:r>
          <w:instrText>PAGE   \* MERGEFORMAT</w:instrText>
        </w:r>
        <w:r>
          <w:fldChar w:fldCharType="separate"/>
        </w:r>
        <w:r w:rsidR="00D45BC6">
          <w:rPr>
            <w:noProof/>
          </w:rPr>
          <w:t>5</w:t>
        </w:r>
        <w:r>
          <w:fldChar w:fldCharType="end"/>
        </w:r>
      </w:p>
    </w:sdtContent>
  </w:sdt>
  <w:p w14:paraId="1C8847F7" w14:textId="77777777" w:rsidR="00313C4B" w:rsidRDefault="00313C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D6"/>
    <w:multiLevelType w:val="hybridMultilevel"/>
    <w:tmpl w:val="B2981F0E"/>
    <w:lvl w:ilvl="0" w:tplc="613C917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
    <w:nsid w:val="09B939B3"/>
    <w:multiLevelType w:val="hybridMultilevel"/>
    <w:tmpl w:val="6A082796"/>
    <w:lvl w:ilvl="0" w:tplc="613C917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11465DD5"/>
    <w:multiLevelType w:val="hybridMultilevel"/>
    <w:tmpl w:val="E0C816EE"/>
    <w:lvl w:ilvl="0" w:tplc="613C9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5F40EF"/>
    <w:multiLevelType w:val="hybridMultilevel"/>
    <w:tmpl w:val="C0D8A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B1AAC"/>
    <w:multiLevelType w:val="hybridMultilevel"/>
    <w:tmpl w:val="C61CA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1549F4"/>
    <w:multiLevelType w:val="hybridMultilevel"/>
    <w:tmpl w:val="A7D2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2282F"/>
    <w:multiLevelType w:val="hybridMultilevel"/>
    <w:tmpl w:val="B964AC3C"/>
    <w:lvl w:ilvl="0" w:tplc="613C91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71C0A1B"/>
    <w:multiLevelType w:val="hybridMultilevel"/>
    <w:tmpl w:val="D292C4A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3B76A0"/>
    <w:multiLevelType w:val="hybridMultilevel"/>
    <w:tmpl w:val="32DA3236"/>
    <w:lvl w:ilvl="0" w:tplc="613C917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5D43EF"/>
    <w:multiLevelType w:val="hybridMultilevel"/>
    <w:tmpl w:val="EDFC74B4"/>
    <w:lvl w:ilvl="0" w:tplc="613C91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99B408F"/>
    <w:multiLevelType w:val="hybridMultilevel"/>
    <w:tmpl w:val="C902D98E"/>
    <w:lvl w:ilvl="0" w:tplc="6F464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C3492E"/>
    <w:multiLevelType w:val="hybridMultilevel"/>
    <w:tmpl w:val="37D8C70E"/>
    <w:lvl w:ilvl="0" w:tplc="613C9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1360DC"/>
    <w:multiLevelType w:val="hybridMultilevel"/>
    <w:tmpl w:val="2BD8534E"/>
    <w:lvl w:ilvl="0" w:tplc="613C91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D734D23"/>
    <w:multiLevelType w:val="hybridMultilevel"/>
    <w:tmpl w:val="151EA5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4630673"/>
    <w:multiLevelType w:val="hybridMultilevel"/>
    <w:tmpl w:val="B1BE371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6E7025"/>
    <w:multiLevelType w:val="hybridMultilevel"/>
    <w:tmpl w:val="2F90F462"/>
    <w:lvl w:ilvl="0" w:tplc="613C9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133E30"/>
    <w:multiLevelType w:val="hybridMultilevel"/>
    <w:tmpl w:val="154A0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37606"/>
    <w:multiLevelType w:val="hybridMultilevel"/>
    <w:tmpl w:val="09E29E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E012EF"/>
    <w:multiLevelType w:val="hybridMultilevel"/>
    <w:tmpl w:val="31AC2224"/>
    <w:lvl w:ilvl="0" w:tplc="613C9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985FAD"/>
    <w:multiLevelType w:val="hybridMultilevel"/>
    <w:tmpl w:val="587011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num>
  <w:num w:numId="3">
    <w:abstractNumId w:val="13"/>
  </w:num>
  <w:num w:numId="4">
    <w:abstractNumId w:val="0"/>
  </w:num>
  <w:num w:numId="5">
    <w:abstractNumId w:val="1"/>
  </w:num>
  <w:num w:numId="6">
    <w:abstractNumId w:val="16"/>
  </w:num>
  <w:num w:numId="7">
    <w:abstractNumId w:val="9"/>
  </w:num>
  <w:num w:numId="8">
    <w:abstractNumId w:val="4"/>
  </w:num>
  <w:num w:numId="9">
    <w:abstractNumId w:val="2"/>
  </w:num>
  <w:num w:numId="10">
    <w:abstractNumId w:val="19"/>
  </w:num>
  <w:num w:numId="11">
    <w:abstractNumId w:val="18"/>
  </w:num>
  <w:num w:numId="12">
    <w:abstractNumId w:val="6"/>
  </w:num>
  <w:num w:numId="13">
    <w:abstractNumId w:val="12"/>
  </w:num>
  <w:num w:numId="14">
    <w:abstractNumId w:val="3"/>
  </w:num>
  <w:num w:numId="15">
    <w:abstractNumId w:val="5"/>
  </w:num>
  <w:num w:numId="16">
    <w:abstractNumId w:val="11"/>
  </w:num>
  <w:num w:numId="17">
    <w:abstractNumId w:val="14"/>
  </w:num>
  <w:num w:numId="18">
    <w:abstractNumId w:val="1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B3"/>
    <w:rsid w:val="000206E4"/>
    <w:rsid w:val="00023238"/>
    <w:rsid w:val="00023C83"/>
    <w:rsid w:val="0003067B"/>
    <w:rsid w:val="000321FE"/>
    <w:rsid w:val="0004749D"/>
    <w:rsid w:val="0005091C"/>
    <w:rsid w:val="000522C5"/>
    <w:rsid w:val="00056875"/>
    <w:rsid w:val="000762EB"/>
    <w:rsid w:val="00076B08"/>
    <w:rsid w:val="000B7328"/>
    <w:rsid w:val="000E14F5"/>
    <w:rsid w:val="000E33ED"/>
    <w:rsid w:val="000E434F"/>
    <w:rsid w:val="000E55FF"/>
    <w:rsid w:val="000F1CDB"/>
    <w:rsid w:val="000F7F35"/>
    <w:rsid w:val="0011381E"/>
    <w:rsid w:val="001167B9"/>
    <w:rsid w:val="00122983"/>
    <w:rsid w:val="001308AC"/>
    <w:rsid w:val="00142902"/>
    <w:rsid w:val="00144B3C"/>
    <w:rsid w:val="001528B8"/>
    <w:rsid w:val="001540EE"/>
    <w:rsid w:val="001541D4"/>
    <w:rsid w:val="00161A66"/>
    <w:rsid w:val="00170446"/>
    <w:rsid w:val="001821DE"/>
    <w:rsid w:val="00182D01"/>
    <w:rsid w:val="00183BC0"/>
    <w:rsid w:val="00185B59"/>
    <w:rsid w:val="00185F0B"/>
    <w:rsid w:val="0019116B"/>
    <w:rsid w:val="00192A74"/>
    <w:rsid w:val="001A74CF"/>
    <w:rsid w:val="001B526B"/>
    <w:rsid w:val="001C1AC2"/>
    <w:rsid w:val="001D71F7"/>
    <w:rsid w:val="001E0EB9"/>
    <w:rsid w:val="001E6B23"/>
    <w:rsid w:val="002063BC"/>
    <w:rsid w:val="00212371"/>
    <w:rsid w:val="002336B3"/>
    <w:rsid w:val="0025195E"/>
    <w:rsid w:val="00260349"/>
    <w:rsid w:val="00264A67"/>
    <w:rsid w:val="00272987"/>
    <w:rsid w:val="00274B65"/>
    <w:rsid w:val="00281AC1"/>
    <w:rsid w:val="00291093"/>
    <w:rsid w:val="002A3AB3"/>
    <w:rsid w:val="002C5689"/>
    <w:rsid w:val="002D19C7"/>
    <w:rsid w:val="002E7B85"/>
    <w:rsid w:val="002F25E3"/>
    <w:rsid w:val="00312F97"/>
    <w:rsid w:val="00313C4B"/>
    <w:rsid w:val="00330219"/>
    <w:rsid w:val="00331BA6"/>
    <w:rsid w:val="00353AE5"/>
    <w:rsid w:val="00355898"/>
    <w:rsid w:val="00357FBE"/>
    <w:rsid w:val="0037146F"/>
    <w:rsid w:val="00383B2E"/>
    <w:rsid w:val="00395745"/>
    <w:rsid w:val="0039667E"/>
    <w:rsid w:val="003A3230"/>
    <w:rsid w:val="003B293B"/>
    <w:rsid w:val="003D644A"/>
    <w:rsid w:val="003E2B5D"/>
    <w:rsid w:val="003E570D"/>
    <w:rsid w:val="003F54EB"/>
    <w:rsid w:val="00407E97"/>
    <w:rsid w:val="0041106E"/>
    <w:rsid w:val="00411AED"/>
    <w:rsid w:val="00426F50"/>
    <w:rsid w:val="00432377"/>
    <w:rsid w:val="00436DFB"/>
    <w:rsid w:val="00456BEB"/>
    <w:rsid w:val="00456E79"/>
    <w:rsid w:val="00464E16"/>
    <w:rsid w:val="00464F1B"/>
    <w:rsid w:val="00473510"/>
    <w:rsid w:val="004A2F8B"/>
    <w:rsid w:val="004B6736"/>
    <w:rsid w:val="004C101C"/>
    <w:rsid w:val="004C3030"/>
    <w:rsid w:val="004D7168"/>
    <w:rsid w:val="004E0F76"/>
    <w:rsid w:val="004E38EB"/>
    <w:rsid w:val="00505788"/>
    <w:rsid w:val="0050678E"/>
    <w:rsid w:val="0051684E"/>
    <w:rsid w:val="00524190"/>
    <w:rsid w:val="005318D7"/>
    <w:rsid w:val="005322EF"/>
    <w:rsid w:val="00534A26"/>
    <w:rsid w:val="00541674"/>
    <w:rsid w:val="0055183D"/>
    <w:rsid w:val="00556176"/>
    <w:rsid w:val="005572F7"/>
    <w:rsid w:val="00560F96"/>
    <w:rsid w:val="005722BD"/>
    <w:rsid w:val="005D40C1"/>
    <w:rsid w:val="005D7E48"/>
    <w:rsid w:val="005F225C"/>
    <w:rsid w:val="005F43C8"/>
    <w:rsid w:val="005F5C2D"/>
    <w:rsid w:val="00613CF1"/>
    <w:rsid w:val="00617794"/>
    <w:rsid w:val="0062077D"/>
    <w:rsid w:val="00625914"/>
    <w:rsid w:val="00637607"/>
    <w:rsid w:val="0065524F"/>
    <w:rsid w:val="00655A1C"/>
    <w:rsid w:val="00662218"/>
    <w:rsid w:val="0067353C"/>
    <w:rsid w:val="00677D7A"/>
    <w:rsid w:val="006A0F4A"/>
    <w:rsid w:val="006A37CF"/>
    <w:rsid w:val="006B1614"/>
    <w:rsid w:val="006B19B9"/>
    <w:rsid w:val="006B1C51"/>
    <w:rsid w:val="006B519B"/>
    <w:rsid w:val="006C0AA8"/>
    <w:rsid w:val="006D0947"/>
    <w:rsid w:val="006E0467"/>
    <w:rsid w:val="006F3EE6"/>
    <w:rsid w:val="00720AD3"/>
    <w:rsid w:val="00722697"/>
    <w:rsid w:val="00724839"/>
    <w:rsid w:val="00727B24"/>
    <w:rsid w:val="00753CE9"/>
    <w:rsid w:val="00757FF5"/>
    <w:rsid w:val="00794284"/>
    <w:rsid w:val="007B1D99"/>
    <w:rsid w:val="007B59B9"/>
    <w:rsid w:val="007B7F08"/>
    <w:rsid w:val="007D1520"/>
    <w:rsid w:val="007D68F6"/>
    <w:rsid w:val="007E1B2D"/>
    <w:rsid w:val="007E20C7"/>
    <w:rsid w:val="007F1544"/>
    <w:rsid w:val="007F549F"/>
    <w:rsid w:val="00801101"/>
    <w:rsid w:val="00801C93"/>
    <w:rsid w:val="00821AA0"/>
    <w:rsid w:val="0082657E"/>
    <w:rsid w:val="0084398C"/>
    <w:rsid w:val="00843B9F"/>
    <w:rsid w:val="00846971"/>
    <w:rsid w:val="0085322C"/>
    <w:rsid w:val="00854240"/>
    <w:rsid w:val="00856A7A"/>
    <w:rsid w:val="0086387F"/>
    <w:rsid w:val="00865F42"/>
    <w:rsid w:val="00872846"/>
    <w:rsid w:val="00880C6C"/>
    <w:rsid w:val="00880F75"/>
    <w:rsid w:val="00886417"/>
    <w:rsid w:val="008B5DE2"/>
    <w:rsid w:val="008B7042"/>
    <w:rsid w:val="008D42A3"/>
    <w:rsid w:val="008E1D73"/>
    <w:rsid w:val="008E5945"/>
    <w:rsid w:val="008F1F23"/>
    <w:rsid w:val="008F2CC7"/>
    <w:rsid w:val="008F7BB9"/>
    <w:rsid w:val="0090022A"/>
    <w:rsid w:val="0090307C"/>
    <w:rsid w:val="00914F11"/>
    <w:rsid w:val="0093410A"/>
    <w:rsid w:val="00937B70"/>
    <w:rsid w:val="009407C3"/>
    <w:rsid w:val="009601E4"/>
    <w:rsid w:val="00960570"/>
    <w:rsid w:val="00963081"/>
    <w:rsid w:val="00966B02"/>
    <w:rsid w:val="0098306A"/>
    <w:rsid w:val="00990077"/>
    <w:rsid w:val="009A1670"/>
    <w:rsid w:val="009A6661"/>
    <w:rsid w:val="009A7F1F"/>
    <w:rsid w:val="009B0886"/>
    <w:rsid w:val="009B640F"/>
    <w:rsid w:val="009D4C80"/>
    <w:rsid w:val="009E3FA7"/>
    <w:rsid w:val="009F5E7A"/>
    <w:rsid w:val="00A00FE9"/>
    <w:rsid w:val="00A02901"/>
    <w:rsid w:val="00A04B7C"/>
    <w:rsid w:val="00A103B1"/>
    <w:rsid w:val="00A26F11"/>
    <w:rsid w:val="00A2720E"/>
    <w:rsid w:val="00A369B8"/>
    <w:rsid w:val="00A62924"/>
    <w:rsid w:val="00A6314C"/>
    <w:rsid w:val="00A6383B"/>
    <w:rsid w:val="00A90B37"/>
    <w:rsid w:val="00AA185D"/>
    <w:rsid w:val="00AD2EC2"/>
    <w:rsid w:val="00AD3CE3"/>
    <w:rsid w:val="00AD488D"/>
    <w:rsid w:val="00AF3E01"/>
    <w:rsid w:val="00AF4214"/>
    <w:rsid w:val="00B00374"/>
    <w:rsid w:val="00B0166B"/>
    <w:rsid w:val="00B02B05"/>
    <w:rsid w:val="00B02D52"/>
    <w:rsid w:val="00B05058"/>
    <w:rsid w:val="00B16C4A"/>
    <w:rsid w:val="00B42F89"/>
    <w:rsid w:val="00B55D18"/>
    <w:rsid w:val="00B74CB6"/>
    <w:rsid w:val="00B759BE"/>
    <w:rsid w:val="00B76F85"/>
    <w:rsid w:val="00B82A19"/>
    <w:rsid w:val="00B854D1"/>
    <w:rsid w:val="00B86BED"/>
    <w:rsid w:val="00B934CA"/>
    <w:rsid w:val="00BA5400"/>
    <w:rsid w:val="00BB51DA"/>
    <w:rsid w:val="00BC309C"/>
    <w:rsid w:val="00BC5867"/>
    <w:rsid w:val="00BE3C6A"/>
    <w:rsid w:val="00BE5FFC"/>
    <w:rsid w:val="00BF2C13"/>
    <w:rsid w:val="00C02263"/>
    <w:rsid w:val="00C042B2"/>
    <w:rsid w:val="00C23475"/>
    <w:rsid w:val="00C24FB0"/>
    <w:rsid w:val="00C26A83"/>
    <w:rsid w:val="00C36D9B"/>
    <w:rsid w:val="00C46AC9"/>
    <w:rsid w:val="00C63025"/>
    <w:rsid w:val="00C76F5B"/>
    <w:rsid w:val="00C956C6"/>
    <w:rsid w:val="00C979F1"/>
    <w:rsid w:val="00CA4C25"/>
    <w:rsid w:val="00CB3EEA"/>
    <w:rsid w:val="00CD4BFD"/>
    <w:rsid w:val="00CE7B0A"/>
    <w:rsid w:val="00CF07B0"/>
    <w:rsid w:val="00CF2C5E"/>
    <w:rsid w:val="00CF3714"/>
    <w:rsid w:val="00D02540"/>
    <w:rsid w:val="00D10DDC"/>
    <w:rsid w:val="00D1335A"/>
    <w:rsid w:val="00D3142C"/>
    <w:rsid w:val="00D42D2C"/>
    <w:rsid w:val="00D45BC6"/>
    <w:rsid w:val="00D62AFD"/>
    <w:rsid w:val="00D63ECD"/>
    <w:rsid w:val="00D71F03"/>
    <w:rsid w:val="00D838F7"/>
    <w:rsid w:val="00D851FD"/>
    <w:rsid w:val="00D86C61"/>
    <w:rsid w:val="00D8751D"/>
    <w:rsid w:val="00D97B79"/>
    <w:rsid w:val="00DA0FDE"/>
    <w:rsid w:val="00DB3558"/>
    <w:rsid w:val="00DB4BD3"/>
    <w:rsid w:val="00DC0C0B"/>
    <w:rsid w:val="00DC2E6E"/>
    <w:rsid w:val="00DC7B8A"/>
    <w:rsid w:val="00DE193F"/>
    <w:rsid w:val="00E03163"/>
    <w:rsid w:val="00E101DF"/>
    <w:rsid w:val="00E14FE7"/>
    <w:rsid w:val="00E235A4"/>
    <w:rsid w:val="00E42022"/>
    <w:rsid w:val="00E425D9"/>
    <w:rsid w:val="00E4786C"/>
    <w:rsid w:val="00E5254D"/>
    <w:rsid w:val="00E63495"/>
    <w:rsid w:val="00E64076"/>
    <w:rsid w:val="00E733A7"/>
    <w:rsid w:val="00E739C0"/>
    <w:rsid w:val="00EA5FDF"/>
    <w:rsid w:val="00EB33EC"/>
    <w:rsid w:val="00EB3CD8"/>
    <w:rsid w:val="00EB7C48"/>
    <w:rsid w:val="00EC2EC0"/>
    <w:rsid w:val="00EC4389"/>
    <w:rsid w:val="00EE3B25"/>
    <w:rsid w:val="00EF1BD5"/>
    <w:rsid w:val="00EF1BF7"/>
    <w:rsid w:val="00EF72F5"/>
    <w:rsid w:val="00F063E6"/>
    <w:rsid w:val="00F40208"/>
    <w:rsid w:val="00F44149"/>
    <w:rsid w:val="00F55039"/>
    <w:rsid w:val="00F63304"/>
    <w:rsid w:val="00F67140"/>
    <w:rsid w:val="00F71F48"/>
    <w:rsid w:val="00F74484"/>
    <w:rsid w:val="00F86E3D"/>
    <w:rsid w:val="00F878F5"/>
    <w:rsid w:val="00F92AD2"/>
    <w:rsid w:val="00F958BC"/>
    <w:rsid w:val="00F97EE8"/>
    <w:rsid w:val="00FA02F8"/>
    <w:rsid w:val="00FB2ECA"/>
    <w:rsid w:val="00FC0753"/>
    <w:rsid w:val="00FC229C"/>
    <w:rsid w:val="00FC6EE0"/>
    <w:rsid w:val="00FF008F"/>
    <w:rsid w:val="00FF31F3"/>
    <w:rsid w:val="00FF5805"/>
    <w:rsid w:val="00FF5A32"/>
    <w:rsid w:val="00FF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B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29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C3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4484"/>
    <w:pPr>
      <w:spacing w:after="0" w:line="240" w:lineRule="auto"/>
    </w:pPr>
    <w:rPr>
      <w:sz w:val="20"/>
      <w:szCs w:val="20"/>
    </w:rPr>
  </w:style>
  <w:style w:type="character" w:customStyle="1" w:styleId="a4">
    <w:name w:val="Текст сноски Знак"/>
    <w:basedOn w:val="a0"/>
    <w:link w:val="a3"/>
    <w:uiPriority w:val="99"/>
    <w:semiHidden/>
    <w:rsid w:val="00F74484"/>
    <w:rPr>
      <w:sz w:val="20"/>
      <w:szCs w:val="20"/>
    </w:rPr>
  </w:style>
  <w:style w:type="character" w:styleId="a5">
    <w:name w:val="footnote reference"/>
    <w:basedOn w:val="a0"/>
    <w:uiPriority w:val="99"/>
    <w:semiHidden/>
    <w:unhideWhenUsed/>
    <w:rsid w:val="00F74484"/>
    <w:rPr>
      <w:vertAlign w:val="superscript"/>
    </w:rPr>
  </w:style>
  <w:style w:type="character" w:styleId="a6">
    <w:name w:val="Hyperlink"/>
    <w:basedOn w:val="a0"/>
    <w:uiPriority w:val="99"/>
    <w:unhideWhenUsed/>
    <w:rsid w:val="00F74484"/>
    <w:rPr>
      <w:color w:val="0563C1" w:themeColor="hyperlink"/>
      <w:u w:val="single"/>
    </w:rPr>
  </w:style>
  <w:style w:type="paragraph" w:styleId="a7">
    <w:name w:val="List Paragraph"/>
    <w:basedOn w:val="a"/>
    <w:uiPriority w:val="34"/>
    <w:qFormat/>
    <w:rsid w:val="00F74484"/>
    <w:pPr>
      <w:ind w:left="720"/>
      <w:contextualSpacing/>
    </w:pPr>
  </w:style>
  <w:style w:type="paragraph" w:customStyle="1" w:styleId="rvps2">
    <w:name w:val="rvps2"/>
    <w:basedOn w:val="a"/>
    <w:rsid w:val="00A0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19B9"/>
  </w:style>
  <w:style w:type="character" w:customStyle="1" w:styleId="10">
    <w:name w:val="Заголовок 1 Знак"/>
    <w:basedOn w:val="a0"/>
    <w:link w:val="1"/>
    <w:uiPriority w:val="9"/>
    <w:rsid w:val="00A0290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02901"/>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A02901"/>
    <w:pPr>
      <w:outlineLvl w:val="9"/>
    </w:pPr>
    <w:rPr>
      <w:lang w:eastAsia="ru-RU"/>
    </w:rPr>
  </w:style>
  <w:style w:type="paragraph" w:styleId="11">
    <w:name w:val="toc 1"/>
    <w:basedOn w:val="a"/>
    <w:next w:val="a"/>
    <w:autoRedefine/>
    <w:uiPriority w:val="39"/>
    <w:unhideWhenUsed/>
    <w:rsid w:val="00A02901"/>
    <w:pPr>
      <w:spacing w:after="100"/>
    </w:pPr>
  </w:style>
  <w:style w:type="paragraph" w:styleId="21">
    <w:name w:val="toc 2"/>
    <w:basedOn w:val="a"/>
    <w:next w:val="a"/>
    <w:autoRedefine/>
    <w:uiPriority w:val="39"/>
    <w:unhideWhenUsed/>
    <w:rsid w:val="00A02901"/>
    <w:pPr>
      <w:spacing w:after="100"/>
      <w:ind w:left="220"/>
    </w:pPr>
  </w:style>
  <w:style w:type="paragraph" w:customStyle="1" w:styleId="Default">
    <w:name w:val="Default"/>
    <w:rsid w:val="00B86B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BC309C"/>
    <w:rPr>
      <w:rFonts w:asciiTheme="majorHAnsi" w:eastAsiaTheme="majorEastAsia" w:hAnsiTheme="majorHAnsi" w:cstheme="majorBidi"/>
      <w:color w:val="1F4D78" w:themeColor="accent1" w:themeShade="7F"/>
      <w:sz w:val="24"/>
      <w:szCs w:val="24"/>
    </w:rPr>
  </w:style>
  <w:style w:type="paragraph" w:styleId="a9">
    <w:name w:val="Normal (Web)"/>
    <w:basedOn w:val="a"/>
    <w:uiPriority w:val="99"/>
    <w:unhideWhenUsed/>
    <w:rsid w:val="006A0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622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22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22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2218"/>
    <w:rPr>
      <w:rFonts w:ascii="Arial" w:eastAsia="Times New Roman" w:hAnsi="Arial" w:cs="Arial"/>
      <w:vanish/>
      <w:sz w:val="16"/>
      <w:szCs w:val="16"/>
      <w:lang w:eastAsia="ru-RU"/>
    </w:rPr>
  </w:style>
  <w:style w:type="paragraph" w:customStyle="1" w:styleId="ps2">
    <w:name w:val="ps2"/>
    <w:basedOn w:val="a"/>
    <w:rsid w:val="00662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55A1C"/>
    <w:pPr>
      <w:spacing w:after="0" w:line="240" w:lineRule="auto"/>
    </w:pPr>
    <w:rPr>
      <w:rFonts w:ascii="Times New Roman" w:eastAsia="Times New Roman" w:hAnsi="Times New Roman" w:cs="Times New Roman"/>
      <w:sz w:val="20"/>
      <w:szCs w:val="20"/>
      <w:lang w:eastAsia="ru-RU"/>
    </w:rPr>
  </w:style>
  <w:style w:type="paragraph" w:customStyle="1" w:styleId="FR4">
    <w:name w:val="FR4"/>
    <w:rsid w:val="00655A1C"/>
    <w:pPr>
      <w:widowControl w:val="0"/>
      <w:autoSpaceDE w:val="0"/>
      <w:autoSpaceDN w:val="0"/>
      <w:adjustRightInd w:val="0"/>
      <w:spacing w:before="220" w:after="0" w:line="300" w:lineRule="auto"/>
      <w:ind w:left="680" w:hanging="680"/>
      <w:jc w:val="both"/>
    </w:pPr>
    <w:rPr>
      <w:rFonts w:ascii="Arial" w:eastAsia="Times New Roman" w:hAnsi="Arial" w:cs="Arial"/>
      <w:b/>
      <w:bCs/>
      <w:sz w:val="24"/>
      <w:szCs w:val="24"/>
      <w:lang w:val="uk-UA" w:eastAsia="ru-RU"/>
    </w:rPr>
  </w:style>
  <w:style w:type="paragraph" w:styleId="aa">
    <w:name w:val="header"/>
    <w:basedOn w:val="a"/>
    <w:link w:val="ab"/>
    <w:uiPriority w:val="99"/>
    <w:unhideWhenUsed/>
    <w:rsid w:val="0005091C"/>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05091C"/>
  </w:style>
  <w:style w:type="paragraph" w:styleId="ac">
    <w:name w:val="footer"/>
    <w:basedOn w:val="a"/>
    <w:link w:val="ad"/>
    <w:uiPriority w:val="99"/>
    <w:unhideWhenUsed/>
    <w:rsid w:val="0005091C"/>
    <w:pPr>
      <w:tabs>
        <w:tab w:val="center" w:pos="4819"/>
        <w:tab w:val="right" w:pos="9639"/>
      </w:tabs>
      <w:spacing w:after="0" w:line="240" w:lineRule="auto"/>
    </w:pPr>
  </w:style>
  <w:style w:type="character" w:customStyle="1" w:styleId="ad">
    <w:name w:val="Нижний колонтитул Знак"/>
    <w:basedOn w:val="a0"/>
    <w:link w:val="ac"/>
    <w:uiPriority w:val="99"/>
    <w:rsid w:val="0005091C"/>
  </w:style>
  <w:style w:type="character" w:styleId="ae">
    <w:name w:val="FollowedHyperlink"/>
    <w:basedOn w:val="a0"/>
    <w:uiPriority w:val="99"/>
    <w:semiHidden/>
    <w:unhideWhenUsed/>
    <w:rsid w:val="007B1D99"/>
    <w:rPr>
      <w:color w:val="954F72" w:themeColor="followedHyperlink"/>
      <w:u w:val="single"/>
    </w:rPr>
  </w:style>
  <w:style w:type="paragraph" w:styleId="af">
    <w:name w:val="No Spacing"/>
    <w:uiPriority w:val="1"/>
    <w:qFormat/>
    <w:rsid w:val="008439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29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C3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4484"/>
    <w:pPr>
      <w:spacing w:after="0" w:line="240" w:lineRule="auto"/>
    </w:pPr>
    <w:rPr>
      <w:sz w:val="20"/>
      <w:szCs w:val="20"/>
    </w:rPr>
  </w:style>
  <w:style w:type="character" w:customStyle="1" w:styleId="a4">
    <w:name w:val="Текст сноски Знак"/>
    <w:basedOn w:val="a0"/>
    <w:link w:val="a3"/>
    <w:uiPriority w:val="99"/>
    <w:semiHidden/>
    <w:rsid w:val="00F74484"/>
    <w:rPr>
      <w:sz w:val="20"/>
      <w:szCs w:val="20"/>
    </w:rPr>
  </w:style>
  <w:style w:type="character" w:styleId="a5">
    <w:name w:val="footnote reference"/>
    <w:basedOn w:val="a0"/>
    <w:uiPriority w:val="99"/>
    <w:semiHidden/>
    <w:unhideWhenUsed/>
    <w:rsid w:val="00F74484"/>
    <w:rPr>
      <w:vertAlign w:val="superscript"/>
    </w:rPr>
  </w:style>
  <w:style w:type="character" w:styleId="a6">
    <w:name w:val="Hyperlink"/>
    <w:basedOn w:val="a0"/>
    <w:uiPriority w:val="99"/>
    <w:unhideWhenUsed/>
    <w:rsid w:val="00F74484"/>
    <w:rPr>
      <w:color w:val="0563C1" w:themeColor="hyperlink"/>
      <w:u w:val="single"/>
    </w:rPr>
  </w:style>
  <w:style w:type="paragraph" w:styleId="a7">
    <w:name w:val="List Paragraph"/>
    <w:basedOn w:val="a"/>
    <w:uiPriority w:val="34"/>
    <w:qFormat/>
    <w:rsid w:val="00F74484"/>
    <w:pPr>
      <w:ind w:left="720"/>
      <w:contextualSpacing/>
    </w:pPr>
  </w:style>
  <w:style w:type="paragraph" w:customStyle="1" w:styleId="rvps2">
    <w:name w:val="rvps2"/>
    <w:basedOn w:val="a"/>
    <w:rsid w:val="00A0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19B9"/>
  </w:style>
  <w:style w:type="character" w:customStyle="1" w:styleId="10">
    <w:name w:val="Заголовок 1 Знак"/>
    <w:basedOn w:val="a0"/>
    <w:link w:val="1"/>
    <w:uiPriority w:val="9"/>
    <w:rsid w:val="00A0290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02901"/>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A02901"/>
    <w:pPr>
      <w:outlineLvl w:val="9"/>
    </w:pPr>
    <w:rPr>
      <w:lang w:eastAsia="ru-RU"/>
    </w:rPr>
  </w:style>
  <w:style w:type="paragraph" w:styleId="11">
    <w:name w:val="toc 1"/>
    <w:basedOn w:val="a"/>
    <w:next w:val="a"/>
    <w:autoRedefine/>
    <w:uiPriority w:val="39"/>
    <w:unhideWhenUsed/>
    <w:rsid w:val="00A02901"/>
    <w:pPr>
      <w:spacing w:after="100"/>
    </w:pPr>
  </w:style>
  <w:style w:type="paragraph" w:styleId="21">
    <w:name w:val="toc 2"/>
    <w:basedOn w:val="a"/>
    <w:next w:val="a"/>
    <w:autoRedefine/>
    <w:uiPriority w:val="39"/>
    <w:unhideWhenUsed/>
    <w:rsid w:val="00A02901"/>
    <w:pPr>
      <w:spacing w:after="100"/>
      <w:ind w:left="220"/>
    </w:pPr>
  </w:style>
  <w:style w:type="paragraph" w:customStyle="1" w:styleId="Default">
    <w:name w:val="Default"/>
    <w:rsid w:val="00B86B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BC309C"/>
    <w:rPr>
      <w:rFonts w:asciiTheme="majorHAnsi" w:eastAsiaTheme="majorEastAsia" w:hAnsiTheme="majorHAnsi" w:cstheme="majorBidi"/>
      <w:color w:val="1F4D78" w:themeColor="accent1" w:themeShade="7F"/>
      <w:sz w:val="24"/>
      <w:szCs w:val="24"/>
    </w:rPr>
  </w:style>
  <w:style w:type="paragraph" w:styleId="a9">
    <w:name w:val="Normal (Web)"/>
    <w:basedOn w:val="a"/>
    <w:uiPriority w:val="99"/>
    <w:unhideWhenUsed/>
    <w:rsid w:val="006A0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622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22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22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2218"/>
    <w:rPr>
      <w:rFonts w:ascii="Arial" w:eastAsia="Times New Roman" w:hAnsi="Arial" w:cs="Arial"/>
      <w:vanish/>
      <w:sz w:val="16"/>
      <w:szCs w:val="16"/>
      <w:lang w:eastAsia="ru-RU"/>
    </w:rPr>
  </w:style>
  <w:style w:type="paragraph" w:customStyle="1" w:styleId="ps2">
    <w:name w:val="ps2"/>
    <w:basedOn w:val="a"/>
    <w:rsid w:val="00662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55A1C"/>
    <w:pPr>
      <w:spacing w:after="0" w:line="240" w:lineRule="auto"/>
    </w:pPr>
    <w:rPr>
      <w:rFonts w:ascii="Times New Roman" w:eastAsia="Times New Roman" w:hAnsi="Times New Roman" w:cs="Times New Roman"/>
      <w:sz w:val="20"/>
      <w:szCs w:val="20"/>
      <w:lang w:eastAsia="ru-RU"/>
    </w:rPr>
  </w:style>
  <w:style w:type="paragraph" w:customStyle="1" w:styleId="FR4">
    <w:name w:val="FR4"/>
    <w:rsid w:val="00655A1C"/>
    <w:pPr>
      <w:widowControl w:val="0"/>
      <w:autoSpaceDE w:val="0"/>
      <w:autoSpaceDN w:val="0"/>
      <w:adjustRightInd w:val="0"/>
      <w:spacing w:before="220" w:after="0" w:line="300" w:lineRule="auto"/>
      <w:ind w:left="680" w:hanging="680"/>
      <w:jc w:val="both"/>
    </w:pPr>
    <w:rPr>
      <w:rFonts w:ascii="Arial" w:eastAsia="Times New Roman" w:hAnsi="Arial" w:cs="Arial"/>
      <w:b/>
      <w:bCs/>
      <w:sz w:val="24"/>
      <w:szCs w:val="24"/>
      <w:lang w:val="uk-UA" w:eastAsia="ru-RU"/>
    </w:rPr>
  </w:style>
  <w:style w:type="paragraph" w:styleId="aa">
    <w:name w:val="header"/>
    <w:basedOn w:val="a"/>
    <w:link w:val="ab"/>
    <w:uiPriority w:val="99"/>
    <w:unhideWhenUsed/>
    <w:rsid w:val="0005091C"/>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05091C"/>
  </w:style>
  <w:style w:type="paragraph" w:styleId="ac">
    <w:name w:val="footer"/>
    <w:basedOn w:val="a"/>
    <w:link w:val="ad"/>
    <w:uiPriority w:val="99"/>
    <w:unhideWhenUsed/>
    <w:rsid w:val="0005091C"/>
    <w:pPr>
      <w:tabs>
        <w:tab w:val="center" w:pos="4819"/>
        <w:tab w:val="right" w:pos="9639"/>
      </w:tabs>
      <w:spacing w:after="0" w:line="240" w:lineRule="auto"/>
    </w:pPr>
  </w:style>
  <w:style w:type="character" w:customStyle="1" w:styleId="ad">
    <w:name w:val="Нижний колонтитул Знак"/>
    <w:basedOn w:val="a0"/>
    <w:link w:val="ac"/>
    <w:uiPriority w:val="99"/>
    <w:rsid w:val="0005091C"/>
  </w:style>
  <w:style w:type="character" w:styleId="ae">
    <w:name w:val="FollowedHyperlink"/>
    <w:basedOn w:val="a0"/>
    <w:uiPriority w:val="99"/>
    <w:semiHidden/>
    <w:unhideWhenUsed/>
    <w:rsid w:val="007B1D99"/>
    <w:rPr>
      <w:color w:val="954F72" w:themeColor="followedHyperlink"/>
      <w:u w:val="single"/>
    </w:rPr>
  </w:style>
  <w:style w:type="paragraph" w:styleId="af">
    <w:name w:val="No Spacing"/>
    <w:uiPriority w:val="1"/>
    <w:qFormat/>
    <w:rsid w:val="00843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691">
      <w:bodyDiv w:val="1"/>
      <w:marLeft w:val="0"/>
      <w:marRight w:val="0"/>
      <w:marTop w:val="0"/>
      <w:marBottom w:val="0"/>
      <w:divBdr>
        <w:top w:val="none" w:sz="0" w:space="0" w:color="auto"/>
        <w:left w:val="none" w:sz="0" w:space="0" w:color="auto"/>
        <w:bottom w:val="none" w:sz="0" w:space="0" w:color="auto"/>
        <w:right w:val="none" w:sz="0" w:space="0" w:color="auto"/>
      </w:divBdr>
    </w:div>
    <w:div w:id="113645444">
      <w:bodyDiv w:val="1"/>
      <w:marLeft w:val="0"/>
      <w:marRight w:val="0"/>
      <w:marTop w:val="0"/>
      <w:marBottom w:val="0"/>
      <w:divBdr>
        <w:top w:val="none" w:sz="0" w:space="0" w:color="auto"/>
        <w:left w:val="none" w:sz="0" w:space="0" w:color="auto"/>
        <w:bottom w:val="none" w:sz="0" w:space="0" w:color="auto"/>
        <w:right w:val="none" w:sz="0" w:space="0" w:color="auto"/>
      </w:divBdr>
    </w:div>
    <w:div w:id="121114060">
      <w:bodyDiv w:val="1"/>
      <w:marLeft w:val="0"/>
      <w:marRight w:val="0"/>
      <w:marTop w:val="0"/>
      <w:marBottom w:val="0"/>
      <w:divBdr>
        <w:top w:val="none" w:sz="0" w:space="0" w:color="auto"/>
        <w:left w:val="none" w:sz="0" w:space="0" w:color="auto"/>
        <w:bottom w:val="none" w:sz="0" w:space="0" w:color="auto"/>
        <w:right w:val="none" w:sz="0" w:space="0" w:color="auto"/>
      </w:divBdr>
    </w:div>
    <w:div w:id="129444261">
      <w:bodyDiv w:val="1"/>
      <w:marLeft w:val="0"/>
      <w:marRight w:val="0"/>
      <w:marTop w:val="0"/>
      <w:marBottom w:val="0"/>
      <w:divBdr>
        <w:top w:val="none" w:sz="0" w:space="0" w:color="auto"/>
        <w:left w:val="none" w:sz="0" w:space="0" w:color="auto"/>
        <w:bottom w:val="none" w:sz="0" w:space="0" w:color="auto"/>
        <w:right w:val="none" w:sz="0" w:space="0" w:color="auto"/>
      </w:divBdr>
    </w:div>
    <w:div w:id="257910183">
      <w:bodyDiv w:val="1"/>
      <w:marLeft w:val="0"/>
      <w:marRight w:val="0"/>
      <w:marTop w:val="0"/>
      <w:marBottom w:val="0"/>
      <w:divBdr>
        <w:top w:val="none" w:sz="0" w:space="0" w:color="auto"/>
        <w:left w:val="none" w:sz="0" w:space="0" w:color="auto"/>
        <w:bottom w:val="none" w:sz="0" w:space="0" w:color="auto"/>
        <w:right w:val="none" w:sz="0" w:space="0" w:color="auto"/>
      </w:divBdr>
    </w:div>
    <w:div w:id="259606952">
      <w:bodyDiv w:val="1"/>
      <w:marLeft w:val="0"/>
      <w:marRight w:val="0"/>
      <w:marTop w:val="0"/>
      <w:marBottom w:val="0"/>
      <w:divBdr>
        <w:top w:val="none" w:sz="0" w:space="0" w:color="auto"/>
        <w:left w:val="none" w:sz="0" w:space="0" w:color="auto"/>
        <w:bottom w:val="none" w:sz="0" w:space="0" w:color="auto"/>
        <w:right w:val="none" w:sz="0" w:space="0" w:color="auto"/>
      </w:divBdr>
    </w:div>
    <w:div w:id="262423059">
      <w:bodyDiv w:val="1"/>
      <w:marLeft w:val="0"/>
      <w:marRight w:val="0"/>
      <w:marTop w:val="0"/>
      <w:marBottom w:val="0"/>
      <w:divBdr>
        <w:top w:val="none" w:sz="0" w:space="0" w:color="auto"/>
        <w:left w:val="none" w:sz="0" w:space="0" w:color="auto"/>
        <w:bottom w:val="none" w:sz="0" w:space="0" w:color="auto"/>
        <w:right w:val="none" w:sz="0" w:space="0" w:color="auto"/>
      </w:divBdr>
    </w:div>
    <w:div w:id="718016971">
      <w:bodyDiv w:val="1"/>
      <w:marLeft w:val="0"/>
      <w:marRight w:val="0"/>
      <w:marTop w:val="0"/>
      <w:marBottom w:val="0"/>
      <w:divBdr>
        <w:top w:val="none" w:sz="0" w:space="0" w:color="auto"/>
        <w:left w:val="none" w:sz="0" w:space="0" w:color="auto"/>
        <w:bottom w:val="none" w:sz="0" w:space="0" w:color="auto"/>
        <w:right w:val="none" w:sz="0" w:space="0" w:color="auto"/>
      </w:divBdr>
    </w:div>
    <w:div w:id="723259110">
      <w:bodyDiv w:val="1"/>
      <w:marLeft w:val="0"/>
      <w:marRight w:val="0"/>
      <w:marTop w:val="0"/>
      <w:marBottom w:val="0"/>
      <w:divBdr>
        <w:top w:val="none" w:sz="0" w:space="0" w:color="auto"/>
        <w:left w:val="none" w:sz="0" w:space="0" w:color="auto"/>
        <w:bottom w:val="none" w:sz="0" w:space="0" w:color="auto"/>
        <w:right w:val="none" w:sz="0" w:space="0" w:color="auto"/>
      </w:divBdr>
    </w:div>
    <w:div w:id="805313893">
      <w:bodyDiv w:val="1"/>
      <w:marLeft w:val="0"/>
      <w:marRight w:val="0"/>
      <w:marTop w:val="0"/>
      <w:marBottom w:val="0"/>
      <w:divBdr>
        <w:top w:val="none" w:sz="0" w:space="0" w:color="auto"/>
        <w:left w:val="none" w:sz="0" w:space="0" w:color="auto"/>
        <w:bottom w:val="none" w:sz="0" w:space="0" w:color="auto"/>
        <w:right w:val="none" w:sz="0" w:space="0" w:color="auto"/>
      </w:divBdr>
    </w:div>
    <w:div w:id="861357918">
      <w:bodyDiv w:val="1"/>
      <w:marLeft w:val="0"/>
      <w:marRight w:val="0"/>
      <w:marTop w:val="0"/>
      <w:marBottom w:val="0"/>
      <w:divBdr>
        <w:top w:val="none" w:sz="0" w:space="0" w:color="auto"/>
        <w:left w:val="none" w:sz="0" w:space="0" w:color="auto"/>
        <w:bottom w:val="none" w:sz="0" w:space="0" w:color="auto"/>
        <w:right w:val="none" w:sz="0" w:space="0" w:color="auto"/>
      </w:divBdr>
    </w:div>
    <w:div w:id="995650615">
      <w:bodyDiv w:val="1"/>
      <w:marLeft w:val="0"/>
      <w:marRight w:val="0"/>
      <w:marTop w:val="0"/>
      <w:marBottom w:val="0"/>
      <w:divBdr>
        <w:top w:val="none" w:sz="0" w:space="0" w:color="auto"/>
        <w:left w:val="none" w:sz="0" w:space="0" w:color="auto"/>
        <w:bottom w:val="none" w:sz="0" w:space="0" w:color="auto"/>
        <w:right w:val="none" w:sz="0" w:space="0" w:color="auto"/>
      </w:divBdr>
    </w:div>
    <w:div w:id="1137382864">
      <w:bodyDiv w:val="1"/>
      <w:marLeft w:val="0"/>
      <w:marRight w:val="0"/>
      <w:marTop w:val="0"/>
      <w:marBottom w:val="0"/>
      <w:divBdr>
        <w:top w:val="none" w:sz="0" w:space="0" w:color="auto"/>
        <w:left w:val="none" w:sz="0" w:space="0" w:color="auto"/>
        <w:bottom w:val="none" w:sz="0" w:space="0" w:color="auto"/>
        <w:right w:val="none" w:sz="0" w:space="0" w:color="auto"/>
      </w:divBdr>
    </w:div>
    <w:div w:id="1159272982">
      <w:bodyDiv w:val="1"/>
      <w:marLeft w:val="0"/>
      <w:marRight w:val="0"/>
      <w:marTop w:val="0"/>
      <w:marBottom w:val="0"/>
      <w:divBdr>
        <w:top w:val="none" w:sz="0" w:space="0" w:color="auto"/>
        <w:left w:val="none" w:sz="0" w:space="0" w:color="auto"/>
        <w:bottom w:val="none" w:sz="0" w:space="0" w:color="auto"/>
        <w:right w:val="none" w:sz="0" w:space="0" w:color="auto"/>
      </w:divBdr>
      <w:divsChild>
        <w:div w:id="2053723220">
          <w:marLeft w:val="0"/>
          <w:marRight w:val="0"/>
          <w:marTop w:val="0"/>
          <w:marBottom w:val="150"/>
          <w:divBdr>
            <w:top w:val="none" w:sz="0" w:space="0" w:color="auto"/>
            <w:left w:val="none" w:sz="0" w:space="0" w:color="auto"/>
            <w:bottom w:val="none" w:sz="0" w:space="0" w:color="auto"/>
            <w:right w:val="none" w:sz="0" w:space="0" w:color="auto"/>
          </w:divBdr>
        </w:div>
      </w:divsChild>
    </w:div>
    <w:div w:id="1224952428">
      <w:bodyDiv w:val="1"/>
      <w:marLeft w:val="0"/>
      <w:marRight w:val="0"/>
      <w:marTop w:val="0"/>
      <w:marBottom w:val="0"/>
      <w:divBdr>
        <w:top w:val="none" w:sz="0" w:space="0" w:color="auto"/>
        <w:left w:val="none" w:sz="0" w:space="0" w:color="auto"/>
        <w:bottom w:val="none" w:sz="0" w:space="0" w:color="auto"/>
        <w:right w:val="none" w:sz="0" w:space="0" w:color="auto"/>
      </w:divBdr>
    </w:div>
    <w:div w:id="1257668411">
      <w:bodyDiv w:val="1"/>
      <w:marLeft w:val="0"/>
      <w:marRight w:val="0"/>
      <w:marTop w:val="0"/>
      <w:marBottom w:val="0"/>
      <w:divBdr>
        <w:top w:val="none" w:sz="0" w:space="0" w:color="auto"/>
        <w:left w:val="none" w:sz="0" w:space="0" w:color="auto"/>
        <w:bottom w:val="none" w:sz="0" w:space="0" w:color="auto"/>
        <w:right w:val="none" w:sz="0" w:space="0" w:color="auto"/>
      </w:divBdr>
    </w:div>
    <w:div w:id="1259289272">
      <w:bodyDiv w:val="1"/>
      <w:marLeft w:val="0"/>
      <w:marRight w:val="0"/>
      <w:marTop w:val="0"/>
      <w:marBottom w:val="0"/>
      <w:divBdr>
        <w:top w:val="none" w:sz="0" w:space="0" w:color="auto"/>
        <w:left w:val="none" w:sz="0" w:space="0" w:color="auto"/>
        <w:bottom w:val="none" w:sz="0" w:space="0" w:color="auto"/>
        <w:right w:val="none" w:sz="0" w:space="0" w:color="auto"/>
      </w:divBdr>
    </w:div>
    <w:div w:id="1326471614">
      <w:bodyDiv w:val="1"/>
      <w:marLeft w:val="0"/>
      <w:marRight w:val="0"/>
      <w:marTop w:val="0"/>
      <w:marBottom w:val="0"/>
      <w:divBdr>
        <w:top w:val="none" w:sz="0" w:space="0" w:color="auto"/>
        <w:left w:val="none" w:sz="0" w:space="0" w:color="auto"/>
        <w:bottom w:val="none" w:sz="0" w:space="0" w:color="auto"/>
        <w:right w:val="none" w:sz="0" w:space="0" w:color="auto"/>
      </w:divBdr>
    </w:div>
    <w:div w:id="1340156249">
      <w:bodyDiv w:val="1"/>
      <w:marLeft w:val="0"/>
      <w:marRight w:val="0"/>
      <w:marTop w:val="0"/>
      <w:marBottom w:val="0"/>
      <w:divBdr>
        <w:top w:val="none" w:sz="0" w:space="0" w:color="auto"/>
        <w:left w:val="none" w:sz="0" w:space="0" w:color="auto"/>
        <w:bottom w:val="none" w:sz="0" w:space="0" w:color="auto"/>
        <w:right w:val="none" w:sz="0" w:space="0" w:color="auto"/>
      </w:divBdr>
    </w:div>
    <w:div w:id="1375815079">
      <w:bodyDiv w:val="1"/>
      <w:marLeft w:val="0"/>
      <w:marRight w:val="0"/>
      <w:marTop w:val="0"/>
      <w:marBottom w:val="0"/>
      <w:divBdr>
        <w:top w:val="none" w:sz="0" w:space="0" w:color="auto"/>
        <w:left w:val="none" w:sz="0" w:space="0" w:color="auto"/>
        <w:bottom w:val="none" w:sz="0" w:space="0" w:color="auto"/>
        <w:right w:val="none" w:sz="0" w:space="0" w:color="auto"/>
      </w:divBdr>
    </w:div>
    <w:div w:id="1388650609">
      <w:bodyDiv w:val="1"/>
      <w:marLeft w:val="0"/>
      <w:marRight w:val="0"/>
      <w:marTop w:val="0"/>
      <w:marBottom w:val="0"/>
      <w:divBdr>
        <w:top w:val="none" w:sz="0" w:space="0" w:color="auto"/>
        <w:left w:val="none" w:sz="0" w:space="0" w:color="auto"/>
        <w:bottom w:val="none" w:sz="0" w:space="0" w:color="auto"/>
        <w:right w:val="none" w:sz="0" w:space="0" w:color="auto"/>
      </w:divBdr>
    </w:div>
    <w:div w:id="1395424386">
      <w:bodyDiv w:val="1"/>
      <w:marLeft w:val="0"/>
      <w:marRight w:val="0"/>
      <w:marTop w:val="0"/>
      <w:marBottom w:val="0"/>
      <w:divBdr>
        <w:top w:val="none" w:sz="0" w:space="0" w:color="auto"/>
        <w:left w:val="none" w:sz="0" w:space="0" w:color="auto"/>
        <w:bottom w:val="none" w:sz="0" w:space="0" w:color="auto"/>
        <w:right w:val="none" w:sz="0" w:space="0" w:color="auto"/>
      </w:divBdr>
    </w:div>
    <w:div w:id="1461877305">
      <w:bodyDiv w:val="1"/>
      <w:marLeft w:val="0"/>
      <w:marRight w:val="0"/>
      <w:marTop w:val="0"/>
      <w:marBottom w:val="0"/>
      <w:divBdr>
        <w:top w:val="none" w:sz="0" w:space="0" w:color="auto"/>
        <w:left w:val="none" w:sz="0" w:space="0" w:color="auto"/>
        <w:bottom w:val="none" w:sz="0" w:space="0" w:color="auto"/>
        <w:right w:val="none" w:sz="0" w:space="0" w:color="auto"/>
      </w:divBdr>
    </w:div>
    <w:div w:id="1505777338">
      <w:bodyDiv w:val="1"/>
      <w:marLeft w:val="0"/>
      <w:marRight w:val="0"/>
      <w:marTop w:val="0"/>
      <w:marBottom w:val="0"/>
      <w:divBdr>
        <w:top w:val="none" w:sz="0" w:space="0" w:color="auto"/>
        <w:left w:val="none" w:sz="0" w:space="0" w:color="auto"/>
        <w:bottom w:val="none" w:sz="0" w:space="0" w:color="auto"/>
        <w:right w:val="none" w:sz="0" w:space="0" w:color="auto"/>
      </w:divBdr>
    </w:div>
    <w:div w:id="1543177536">
      <w:bodyDiv w:val="1"/>
      <w:marLeft w:val="0"/>
      <w:marRight w:val="0"/>
      <w:marTop w:val="0"/>
      <w:marBottom w:val="0"/>
      <w:divBdr>
        <w:top w:val="none" w:sz="0" w:space="0" w:color="auto"/>
        <w:left w:val="none" w:sz="0" w:space="0" w:color="auto"/>
        <w:bottom w:val="none" w:sz="0" w:space="0" w:color="auto"/>
        <w:right w:val="none" w:sz="0" w:space="0" w:color="auto"/>
      </w:divBdr>
    </w:div>
    <w:div w:id="1576940954">
      <w:bodyDiv w:val="1"/>
      <w:marLeft w:val="0"/>
      <w:marRight w:val="0"/>
      <w:marTop w:val="0"/>
      <w:marBottom w:val="0"/>
      <w:divBdr>
        <w:top w:val="none" w:sz="0" w:space="0" w:color="auto"/>
        <w:left w:val="none" w:sz="0" w:space="0" w:color="auto"/>
        <w:bottom w:val="none" w:sz="0" w:space="0" w:color="auto"/>
        <w:right w:val="none" w:sz="0" w:space="0" w:color="auto"/>
      </w:divBdr>
    </w:div>
    <w:div w:id="1583250889">
      <w:bodyDiv w:val="1"/>
      <w:marLeft w:val="0"/>
      <w:marRight w:val="0"/>
      <w:marTop w:val="0"/>
      <w:marBottom w:val="0"/>
      <w:divBdr>
        <w:top w:val="none" w:sz="0" w:space="0" w:color="auto"/>
        <w:left w:val="none" w:sz="0" w:space="0" w:color="auto"/>
        <w:bottom w:val="none" w:sz="0" w:space="0" w:color="auto"/>
        <w:right w:val="none" w:sz="0" w:space="0" w:color="auto"/>
      </w:divBdr>
    </w:div>
    <w:div w:id="1598175897">
      <w:bodyDiv w:val="1"/>
      <w:marLeft w:val="0"/>
      <w:marRight w:val="0"/>
      <w:marTop w:val="0"/>
      <w:marBottom w:val="0"/>
      <w:divBdr>
        <w:top w:val="none" w:sz="0" w:space="0" w:color="auto"/>
        <w:left w:val="none" w:sz="0" w:space="0" w:color="auto"/>
        <w:bottom w:val="none" w:sz="0" w:space="0" w:color="auto"/>
        <w:right w:val="none" w:sz="0" w:space="0" w:color="auto"/>
      </w:divBdr>
    </w:div>
    <w:div w:id="1762212235">
      <w:bodyDiv w:val="1"/>
      <w:marLeft w:val="0"/>
      <w:marRight w:val="0"/>
      <w:marTop w:val="0"/>
      <w:marBottom w:val="0"/>
      <w:divBdr>
        <w:top w:val="none" w:sz="0" w:space="0" w:color="auto"/>
        <w:left w:val="none" w:sz="0" w:space="0" w:color="auto"/>
        <w:bottom w:val="none" w:sz="0" w:space="0" w:color="auto"/>
        <w:right w:val="none" w:sz="0" w:space="0" w:color="auto"/>
      </w:divBdr>
    </w:div>
    <w:div w:id="1844931437">
      <w:bodyDiv w:val="1"/>
      <w:marLeft w:val="0"/>
      <w:marRight w:val="0"/>
      <w:marTop w:val="0"/>
      <w:marBottom w:val="0"/>
      <w:divBdr>
        <w:top w:val="none" w:sz="0" w:space="0" w:color="auto"/>
        <w:left w:val="none" w:sz="0" w:space="0" w:color="auto"/>
        <w:bottom w:val="none" w:sz="0" w:space="0" w:color="auto"/>
        <w:right w:val="none" w:sz="0" w:space="0" w:color="auto"/>
      </w:divBdr>
    </w:div>
    <w:div w:id="1857886097">
      <w:bodyDiv w:val="1"/>
      <w:marLeft w:val="0"/>
      <w:marRight w:val="0"/>
      <w:marTop w:val="0"/>
      <w:marBottom w:val="0"/>
      <w:divBdr>
        <w:top w:val="none" w:sz="0" w:space="0" w:color="auto"/>
        <w:left w:val="none" w:sz="0" w:space="0" w:color="auto"/>
        <w:bottom w:val="none" w:sz="0" w:space="0" w:color="auto"/>
        <w:right w:val="none" w:sz="0" w:space="0" w:color="auto"/>
      </w:divBdr>
    </w:div>
    <w:div w:id="1902599161">
      <w:bodyDiv w:val="1"/>
      <w:marLeft w:val="0"/>
      <w:marRight w:val="0"/>
      <w:marTop w:val="0"/>
      <w:marBottom w:val="0"/>
      <w:divBdr>
        <w:top w:val="none" w:sz="0" w:space="0" w:color="auto"/>
        <w:left w:val="none" w:sz="0" w:space="0" w:color="auto"/>
        <w:bottom w:val="none" w:sz="0" w:space="0" w:color="auto"/>
        <w:right w:val="none" w:sz="0" w:space="0" w:color="auto"/>
      </w:divBdr>
    </w:div>
    <w:div w:id="1937211248">
      <w:bodyDiv w:val="1"/>
      <w:marLeft w:val="0"/>
      <w:marRight w:val="0"/>
      <w:marTop w:val="0"/>
      <w:marBottom w:val="0"/>
      <w:divBdr>
        <w:top w:val="none" w:sz="0" w:space="0" w:color="auto"/>
        <w:left w:val="none" w:sz="0" w:space="0" w:color="auto"/>
        <w:bottom w:val="none" w:sz="0" w:space="0" w:color="auto"/>
        <w:right w:val="none" w:sz="0" w:space="0" w:color="auto"/>
      </w:divBdr>
    </w:div>
    <w:div w:id="1939368919">
      <w:bodyDiv w:val="1"/>
      <w:marLeft w:val="0"/>
      <w:marRight w:val="0"/>
      <w:marTop w:val="0"/>
      <w:marBottom w:val="0"/>
      <w:divBdr>
        <w:top w:val="none" w:sz="0" w:space="0" w:color="auto"/>
        <w:left w:val="none" w:sz="0" w:space="0" w:color="auto"/>
        <w:bottom w:val="none" w:sz="0" w:space="0" w:color="auto"/>
        <w:right w:val="none" w:sz="0" w:space="0" w:color="auto"/>
      </w:divBdr>
    </w:div>
    <w:div w:id="1940601376">
      <w:bodyDiv w:val="1"/>
      <w:marLeft w:val="0"/>
      <w:marRight w:val="0"/>
      <w:marTop w:val="0"/>
      <w:marBottom w:val="0"/>
      <w:divBdr>
        <w:top w:val="none" w:sz="0" w:space="0" w:color="auto"/>
        <w:left w:val="none" w:sz="0" w:space="0" w:color="auto"/>
        <w:bottom w:val="none" w:sz="0" w:space="0" w:color="auto"/>
        <w:right w:val="none" w:sz="0" w:space="0" w:color="auto"/>
      </w:divBdr>
    </w:div>
    <w:div w:id="1965191747">
      <w:bodyDiv w:val="1"/>
      <w:marLeft w:val="0"/>
      <w:marRight w:val="0"/>
      <w:marTop w:val="0"/>
      <w:marBottom w:val="0"/>
      <w:divBdr>
        <w:top w:val="none" w:sz="0" w:space="0" w:color="auto"/>
        <w:left w:val="none" w:sz="0" w:space="0" w:color="auto"/>
        <w:bottom w:val="none" w:sz="0" w:space="0" w:color="auto"/>
        <w:right w:val="none" w:sz="0" w:space="0" w:color="auto"/>
      </w:divBdr>
    </w:div>
    <w:div w:id="2001151700">
      <w:bodyDiv w:val="1"/>
      <w:marLeft w:val="0"/>
      <w:marRight w:val="0"/>
      <w:marTop w:val="0"/>
      <w:marBottom w:val="0"/>
      <w:divBdr>
        <w:top w:val="none" w:sz="0" w:space="0" w:color="auto"/>
        <w:left w:val="none" w:sz="0" w:space="0" w:color="auto"/>
        <w:bottom w:val="none" w:sz="0" w:space="0" w:color="auto"/>
        <w:right w:val="none" w:sz="0" w:space="0" w:color="auto"/>
      </w:divBdr>
    </w:div>
    <w:div w:id="21101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s.gov.ua/data/material/000/216/291179/Zv_t_na_sayt.pdf" TargetMode="External"/><Relationship Id="rId18" Type="http://schemas.openxmlformats.org/officeDocument/2006/relationships/hyperlink" Target="http://zakon2.rada.gov.ua/laws/show/995_643" TargetMode="External"/><Relationship Id="rId26" Type="http://schemas.openxmlformats.org/officeDocument/2006/relationships/hyperlink" Target="http://zakon2.rada.gov.ua/laws/show/805-2013-%D0%BF" TargetMode="External"/><Relationship Id="rId39" Type="http://schemas.openxmlformats.org/officeDocument/2006/relationships/hyperlink" Target="http://zakon2.rada.gov.ua/laws/show/984_011" TargetMode="External"/><Relationship Id="rId3" Type="http://schemas.openxmlformats.org/officeDocument/2006/relationships/styles" Target="styles.xml"/><Relationship Id="rId21" Type="http://schemas.openxmlformats.org/officeDocument/2006/relationships/hyperlink" Target="http://www.minfin.gov.ua/uploads/redactor/files/%D0%B4%D1%84%D1%81%20%D0%BD%D0%B0%20%D1%81%D0%B0%D0%B8%CC%86%D1%82.pdf" TargetMode="External"/><Relationship Id="rId34" Type="http://schemas.openxmlformats.org/officeDocument/2006/relationships/hyperlink" Target="http://zakon2.rada.gov.ua/laws/show/227-16" TargetMode="External"/><Relationship Id="rId42" Type="http://schemas.openxmlformats.org/officeDocument/2006/relationships/hyperlink" Target="http://sfs.gov.ua/yuridichnim-osobam/podatkoviy-kontrol/listi-dps/234949.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s.gov.ua/pro-sfs-ukraini/struktura-/aparat/departament-auditu/zavdannya-i-funktsii/" TargetMode="External"/><Relationship Id="rId17" Type="http://schemas.openxmlformats.org/officeDocument/2006/relationships/hyperlink" Target="http://www.zakon2.rada.gov.ua/laws/show/4495-17" TargetMode="External"/><Relationship Id="rId25" Type="http://schemas.openxmlformats.org/officeDocument/2006/relationships/hyperlink" Target="http://sfs.gov.ua/yuridichnim-osobam/podatkoviy-kontrol/nakazi/69970.html" TargetMode="External"/><Relationship Id="rId33" Type="http://schemas.openxmlformats.org/officeDocument/2006/relationships/hyperlink" Target="http://sfs.gov.ua/yuridichnim-osobam/podatkoviy-kontrol/listi-dps/print-282091.html" TargetMode="External"/><Relationship Id="rId38" Type="http://schemas.openxmlformats.org/officeDocument/2006/relationships/hyperlink" Target="https://www.facebook.com/photo.php?fbid=1307848379270277&amp;set=pcb.1307849102603538&amp;type=3&amp;theater"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akon2.rada.gov.ua/laws/show/92-15" TargetMode="External"/><Relationship Id="rId20" Type="http://schemas.openxmlformats.org/officeDocument/2006/relationships/hyperlink" Target="http://zakon3.rada.gov.ua/laws/show/2755-17" TargetMode="External"/><Relationship Id="rId29" Type="http://schemas.openxmlformats.org/officeDocument/2006/relationships/hyperlink" Target="http://zakon2.rada.gov.ua/laws/show/1232-2010-%D0%BF" TargetMode="External"/><Relationship Id="rId41" Type="http://schemas.openxmlformats.org/officeDocument/2006/relationships/hyperlink" Target="http://dspace.oneu.edu.ua/jspui/handle/123456789/28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uv.gov.ua/j-pdf/vamsue_2013_2_4.pdf" TargetMode="External"/><Relationship Id="rId24" Type="http://schemas.openxmlformats.org/officeDocument/2006/relationships/hyperlink" Target="http://sfs.gov.ua/yuridichnim-osobam/podatkoviy-kontrol/nakazi/66305.html" TargetMode="External"/><Relationship Id="rId32" Type="http://schemas.openxmlformats.org/officeDocument/2006/relationships/hyperlink" Target="http://zakon2.rada.gov.ua/laws/show/z0751-15/paran16" TargetMode="External"/><Relationship Id="rId37" Type="http://schemas.openxmlformats.org/officeDocument/2006/relationships/hyperlink" Target="http://zakon0.rada.gov.ua/laws/show/976_003" TargetMode="External"/><Relationship Id="rId40" Type="http://schemas.openxmlformats.org/officeDocument/2006/relationships/hyperlink" Target="http://www"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bank.gov.ua/doccatalog/document?id=46564506" TargetMode="External"/><Relationship Id="rId23" Type="http://schemas.openxmlformats.org/officeDocument/2006/relationships/hyperlink" Target="http://sfs.gov.ua/zakonodavstvo/mitne-zakonodavstvo/nakazi/71027.html" TargetMode="External"/><Relationship Id="rId28" Type="http://schemas.openxmlformats.org/officeDocument/2006/relationships/hyperlink" Target="http://zakon2.rada.gov.ua/laws/show/z0899-12" TargetMode="External"/><Relationship Id="rId36" Type="http://schemas.openxmlformats.org/officeDocument/2006/relationships/hyperlink" Target="http://zakon2.rada.gov.ua/laws/show/981_053" TargetMode="External"/><Relationship Id="rId10" Type="http://schemas.openxmlformats.org/officeDocument/2006/relationships/hyperlink" Target="http://www.me.gov.ua/Documents/List?lang=uk-UA&amp;id=b89ca7c5-d3b3-4e5a-8f17-aab37ec0355f&amp;tag=MaterialiStosovnoUspt" TargetMode="External"/><Relationship Id="rId19" Type="http://schemas.openxmlformats.org/officeDocument/2006/relationships/hyperlink" Target="http://zakon3.rada.gov.ua/laws/show/994_693" TargetMode="External"/><Relationship Id="rId31" Type="http://schemas.openxmlformats.org/officeDocument/2006/relationships/hyperlink" Target="http://zakon2.rada.gov.ua/laws/show/71-2011-%D0%BF"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infin.gov.ua/news/view/kabmin-ukhvalyv-kontseptsiiu-reformuvannia-dfs?category=derzhavna-fiskalna-sluzhba-ukraini-organi&amp;subcategory=mitnicja" TargetMode="External"/><Relationship Id="rId22" Type="http://schemas.openxmlformats.org/officeDocument/2006/relationships/hyperlink" Target="http://www.vasu.gov.ua/plenum/post_plenum/postanova_plenumu_2_13-03-2017/" TargetMode="External"/><Relationship Id="rId27" Type="http://schemas.openxmlformats.org/officeDocument/2006/relationships/hyperlink" Target="http://zakon0.rada.gov.ua/laws/show/z1300-15" TargetMode="External"/><Relationship Id="rId30" Type="http://schemas.openxmlformats.org/officeDocument/2006/relationships/hyperlink" Target="http://zakon3.rada.gov.ua/laws/show/1730-2004-%D0%BF" TargetMode="External"/><Relationship Id="rId35" Type="http://schemas.openxmlformats.org/officeDocument/2006/relationships/hyperlink" Target="http://zakon3.rada.gov.ua/laws/show/745-19" TargetMode="External"/><Relationship Id="rId43" Type="http://schemas.openxmlformats.org/officeDocument/2006/relationships/image" Target="media/image1.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CECD-4596-45CD-AB4A-BC680C29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11851</Words>
  <Characters>67553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Кирилюк</dc:creator>
  <cp:lastModifiedBy>Аспирантура</cp:lastModifiedBy>
  <cp:revision>3</cp:revision>
  <dcterms:created xsi:type="dcterms:W3CDTF">2017-12-11T08:01:00Z</dcterms:created>
  <dcterms:modified xsi:type="dcterms:W3CDTF">2018-01-11T08:21:00Z</dcterms:modified>
</cp:coreProperties>
</file>